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207678351"/>
    <w:bookmarkStart w:id="1" w:name="_Toc215469915"/>
    <w:bookmarkStart w:id="2" w:name="_Toc215470099"/>
    <w:bookmarkStart w:id="3" w:name="_Toc215470267"/>
    <w:bookmarkStart w:id="4" w:name="_Toc215471000"/>
    <w:bookmarkStart w:id="5" w:name="_Toc215471051"/>
    <w:bookmarkStart w:id="6" w:name="_Toc215472478"/>
    <w:bookmarkStart w:id="7" w:name="_Toc215472525"/>
    <w:bookmarkStart w:id="8" w:name="_Toc216592316"/>
    <w:bookmarkStart w:id="9" w:name="_Toc217194248"/>
    <w:bookmarkStart w:id="10" w:name="_Toc217199265"/>
    <w:bookmarkStart w:id="11" w:name="_Toc207601963"/>
    <w:p w:rsidR="00E9586A" w:rsidRDefault="00355954" w:rsidP="00A7558F">
      <w:pPr>
        <w:keepLines/>
        <w:rPr>
          <w:szCs w:val="18"/>
        </w:rPr>
      </w:pPr>
      <w:r>
        <w:rPr>
          <w:noProof/>
          <w:lang w:val="en-US"/>
        </w:rPr>
        <mc:AlternateContent>
          <mc:Choice Requires="wps">
            <w:drawing>
              <wp:anchor distT="0" distB="0" distL="114300" distR="114300" simplePos="0" relativeHeight="251661312" behindDoc="0" locked="0" layoutInCell="1" allowOverlap="1" wp14:anchorId="03722760" wp14:editId="4D5D3FC7">
                <wp:simplePos x="0" y="0"/>
                <wp:positionH relativeFrom="margin">
                  <wp:posOffset>-727710</wp:posOffset>
                </wp:positionH>
                <wp:positionV relativeFrom="paragraph">
                  <wp:posOffset>-1905</wp:posOffset>
                </wp:positionV>
                <wp:extent cx="6819900" cy="38290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819900" cy="3829050"/>
                        </a:xfrm>
                        <a:prstGeom prst="rect">
                          <a:avLst/>
                        </a:prstGeom>
                        <a:noFill/>
                        <a:ln>
                          <a:noFill/>
                        </a:ln>
                        <a:effectLst/>
                      </wps:spPr>
                      <wps:txbx>
                        <w:txbxContent>
                          <w:p w:rsidR="00355954" w:rsidRPr="00652704" w:rsidRDefault="00355954" w:rsidP="00355954">
                            <w:pPr>
                              <w:keepLines/>
                              <w:jc w:val="center"/>
                              <w:rPr>
                                <w:rFonts w:ascii="Arial Black" w:hAnsi="Arial Black"/>
                                <w:noProof/>
                                <w:color w:val="5B9BD5" w:themeColor="accent1"/>
                                <w:sz w:val="120"/>
                                <w:szCs w:val="1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52704">
                              <w:rPr>
                                <w:rFonts w:ascii="Arial Black" w:hAnsi="Arial Black"/>
                                <w:noProof/>
                                <w:color w:val="5B9BD5" w:themeColor="accent1"/>
                                <w:sz w:val="120"/>
                                <w:szCs w:val="1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Asset Management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722760" id="_x0000_t202" coordsize="21600,21600" o:spt="202" path="m,l,21600r21600,l21600,xe">
                <v:stroke joinstyle="miter"/>
                <v:path gradientshapeok="t" o:connecttype="rect"/>
              </v:shapetype>
              <v:shape id="Text Box 13" o:spid="_x0000_s1026" type="#_x0000_t202" style="position:absolute;left:0;text-align:left;margin-left:-57.3pt;margin-top:-.15pt;width:537pt;height:30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" filled="f" stroked="f">
                <v:textbox>
                  <w:txbxContent>
                    <w:p w:rsidR="00355954" w:rsidRPr="00652704" w:rsidRDefault="00355954" w:rsidP="00355954">
                      <w:pPr>
                        <w:keepLines/>
                        <w:jc w:val="center"/>
                        <w:rPr>
                          <w:rFonts w:ascii="Arial Black" w:hAnsi="Arial Black"/>
                          <w:noProof/>
                          <w:color w:val="5B9BD5" w:themeColor="accent1"/>
                          <w:sz w:val="120"/>
                          <w:szCs w:val="1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52704">
                        <w:rPr>
                          <w:rFonts w:ascii="Arial Black" w:hAnsi="Arial Black"/>
                          <w:noProof/>
                          <w:color w:val="5B9BD5" w:themeColor="accent1"/>
                          <w:sz w:val="120"/>
                          <w:szCs w:val="1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Asset Management Plan</w:t>
                      </w:r>
                    </w:p>
                  </w:txbxContent>
                </v:textbox>
                <w10:wrap anchorx="margin"/>
              </v:shape>
            </w:pict>
          </mc:Fallback>
        </mc:AlternateContent>
      </w:r>
    </w:p>
    <w:p w:rsidR="00E9586A" w:rsidRDefault="00E9586A" w:rsidP="00A7558F">
      <w:pPr>
        <w:keepLines/>
        <w:rPr>
          <w:szCs w:val="18"/>
        </w:rPr>
      </w:pPr>
    </w:p>
    <w:p w:rsidR="00E9586A" w:rsidRDefault="00E9586A" w:rsidP="00A7558F">
      <w:pPr>
        <w:keepLines/>
        <w:rPr>
          <w:szCs w:val="18"/>
        </w:rPr>
      </w:pPr>
    </w:p>
    <w:p w:rsidR="001F40FE" w:rsidRPr="00A1027E" w:rsidRDefault="00626D46" w:rsidP="00A7558F">
      <w:pPr>
        <w:keepLines/>
        <w:rPr>
          <w:szCs w:val="18"/>
        </w:rPr>
        <w:sectPr w:rsidR="001F40FE" w:rsidRPr="00A1027E" w:rsidSect="005B4532">
          <w:headerReference w:type="first" r:id="rId7"/>
          <w:footerReference w:type="first" r:id="rId8"/>
          <w:pgSz w:w="11900" w:h="16840" w:code="9"/>
          <w:pgMar w:top="2268" w:right="1701" w:bottom="1134" w:left="1701" w:header="567" w:footer="567" w:gutter="0"/>
          <w:cols w:space="708"/>
        </w:sectPr>
      </w:pPr>
      <w:r w:rsidRPr="00AA5ACA">
        <w:rPr>
          <w:noProof/>
          <w:szCs w:val="18"/>
          <w:lang w:val="en-US"/>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paragraph">
                  <wp:posOffset>3783965</wp:posOffset>
                </wp:positionV>
                <wp:extent cx="5743575" cy="3067050"/>
                <wp:effectExtent l="0" t="0" r="0" b="0"/>
                <wp:wrapTight wrapText="bothSides">
                  <wp:wrapPolygon edited="0">
                    <wp:start x="143" y="0"/>
                    <wp:lineTo x="143" y="21466"/>
                    <wp:lineTo x="21349" y="21466"/>
                    <wp:lineTo x="21349" y="0"/>
                    <wp:lineTo x="143" y="0"/>
                  </wp:wrapPolygon>
                </wp:wrapTight>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06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954" w:rsidRDefault="00355954" w:rsidP="00355954">
                            <w:pPr>
                              <w:jc w:val="left"/>
                              <w:rPr>
                                <w:sz w:val="36"/>
                                <w:szCs w:val="32"/>
                              </w:rPr>
                            </w:pPr>
                            <w:r w:rsidRPr="00355954">
                              <w:rPr>
                                <w:sz w:val="36"/>
                                <w:szCs w:val="32"/>
                              </w:rPr>
                              <w:t xml:space="preserve">Institute: </w:t>
                            </w:r>
                            <w:r w:rsidRPr="00355954">
                              <w:rPr>
                                <w:sz w:val="36"/>
                                <w:szCs w:val="32"/>
                              </w:rPr>
                              <w:tab/>
                            </w:r>
                            <w:r w:rsidRPr="00355954">
                              <w:rPr>
                                <w:sz w:val="36"/>
                                <w:szCs w:val="32"/>
                              </w:rPr>
                              <w:tab/>
                            </w:r>
                            <w:r>
                              <w:rPr>
                                <w:sz w:val="36"/>
                                <w:szCs w:val="32"/>
                              </w:rPr>
                              <w:tab/>
                            </w:r>
                            <w:r w:rsidRPr="00355954">
                              <w:rPr>
                                <w:sz w:val="36"/>
                                <w:szCs w:val="32"/>
                              </w:rPr>
                              <w:t>WikiFinancepedia.com</w:t>
                            </w:r>
                          </w:p>
                          <w:p w:rsidR="00652704" w:rsidRPr="00355954" w:rsidRDefault="00652704" w:rsidP="00355954">
                            <w:pPr>
                              <w:jc w:val="left"/>
                              <w:rPr>
                                <w:sz w:val="36"/>
                                <w:szCs w:val="32"/>
                              </w:rPr>
                            </w:pPr>
                            <w:r>
                              <w:rPr>
                                <w:sz w:val="36"/>
                                <w:szCs w:val="32"/>
                              </w:rPr>
                              <w:tab/>
                            </w:r>
                            <w:r>
                              <w:rPr>
                                <w:sz w:val="36"/>
                                <w:szCs w:val="32"/>
                              </w:rPr>
                              <w:tab/>
                            </w:r>
                            <w:r>
                              <w:rPr>
                                <w:sz w:val="36"/>
                                <w:szCs w:val="32"/>
                              </w:rPr>
                              <w:tab/>
                            </w:r>
                            <w:r>
                              <w:rPr>
                                <w:sz w:val="36"/>
                                <w:szCs w:val="32"/>
                              </w:rPr>
                              <w:tab/>
                            </w:r>
                            <w:r>
                              <w:rPr>
                                <w:sz w:val="36"/>
                                <w:szCs w:val="32"/>
                              </w:rPr>
                              <w:tab/>
                            </w:r>
                            <w:r w:rsidRPr="00652704">
                              <w:rPr>
                                <w:color w:val="BFBFBF" w:themeColor="background1" w:themeShade="BF"/>
                                <w:sz w:val="32"/>
                                <w:szCs w:val="32"/>
                              </w:rPr>
                              <w:t>Financial e-learning Courses</w:t>
                            </w:r>
                          </w:p>
                          <w:p w:rsidR="00652704" w:rsidRDefault="00355954" w:rsidP="00355954">
                            <w:pPr>
                              <w:jc w:val="left"/>
                              <w:rPr>
                                <w:sz w:val="36"/>
                                <w:szCs w:val="32"/>
                              </w:rPr>
                            </w:pPr>
                            <w:r w:rsidRPr="00355954">
                              <w:rPr>
                                <w:sz w:val="36"/>
                                <w:szCs w:val="32"/>
                              </w:rPr>
                              <w:t xml:space="preserve">Version: </w:t>
                            </w:r>
                            <w:r w:rsidRPr="00355954">
                              <w:rPr>
                                <w:sz w:val="36"/>
                                <w:szCs w:val="32"/>
                              </w:rPr>
                              <w:tab/>
                            </w:r>
                            <w:r w:rsidR="00652704">
                              <w:rPr>
                                <w:sz w:val="36"/>
                                <w:szCs w:val="32"/>
                              </w:rPr>
                              <w:tab/>
                            </w:r>
                            <w:r w:rsidR="00652704">
                              <w:rPr>
                                <w:sz w:val="36"/>
                                <w:szCs w:val="32"/>
                              </w:rPr>
                              <w:tab/>
                            </w:r>
                          </w:p>
                          <w:p w:rsidR="00652704" w:rsidRDefault="00652704" w:rsidP="00355954">
                            <w:pPr>
                              <w:jc w:val="left"/>
                              <w:rPr>
                                <w:sz w:val="36"/>
                                <w:szCs w:val="32"/>
                              </w:rPr>
                            </w:pPr>
                            <w:r w:rsidRPr="00355954">
                              <w:rPr>
                                <w:sz w:val="36"/>
                                <w:szCs w:val="32"/>
                              </w:rPr>
                              <w:t>Prepared By:</w:t>
                            </w:r>
                            <w:r w:rsidRPr="00355954">
                              <w:rPr>
                                <w:sz w:val="36"/>
                                <w:szCs w:val="32"/>
                              </w:rPr>
                              <w:tab/>
                            </w:r>
                            <w:r w:rsidR="00355954" w:rsidRPr="00355954">
                              <w:rPr>
                                <w:sz w:val="36"/>
                                <w:szCs w:val="32"/>
                              </w:rPr>
                              <w:tab/>
                            </w:r>
                          </w:p>
                          <w:p w:rsidR="00355954" w:rsidRPr="00355954" w:rsidRDefault="00652704" w:rsidP="00355954">
                            <w:pPr>
                              <w:jc w:val="left"/>
                              <w:rPr>
                                <w:sz w:val="36"/>
                                <w:szCs w:val="32"/>
                              </w:rPr>
                            </w:pPr>
                            <w:r w:rsidRPr="00355954">
                              <w:rPr>
                                <w:sz w:val="36"/>
                                <w:szCs w:val="32"/>
                              </w:rPr>
                              <w:t xml:space="preserve">Prepared Date: </w:t>
                            </w:r>
                            <w:r w:rsidRPr="00355954">
                              <w:rPr>
                                <w:sz w:val="36"/>
                                <w:szCs w:val="32"/>
                              </w:rPr>
                              <w:tab/>
                            </w:r>
                            <w:r w:rsidR="00355954">
                              <w:rPr>
                                <w:sz w:val="36"/>
                                <w:szCs w:val="3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0;margin-top:297.95pt;width:452.25pt;height:241.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oz6uwIAAMI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" filled="f" stroked="f">
                <v:textbox>
                  <w:txbxContent>
                    <w:p w:rsidR="00355954" w:rsidRDefault="00355954" w:rsidP="00355954">
                      <w:pPr>
                        <w:jc w:val="left"/>
                        <w:rPr>
                          <w:sz w:val="36"/>
                          <w:szCs w:val="32"/>
                        </w:rPr>
                      </w:pPr>
                      <w:r w:rsidRPr="00355954">
                        <w:rPr>
                          <w:sz w:val="36"/>
                          <w:szCs w:val="32"/>
                        </w:rPr>
                        <w:t xml:space="preserve">Institute: </w:t>
                      </w:r>
                      <w:r w:rsidRPr="00355954">
                        <w:rPr>
                          <w:sz w:val="36"/>
                          <w:szCs w:val="32"/>
                        </w:rPr>
                        <w:tab/>
                      </w:r>
                      <w:r w:rsidRPr="00355954">
                        <w:rPr>
                          <w:sz w:val="36"/>
                          <w:szCs w:val="32"/>
                        </w:rPr>
                        <w:tab/>
                      </w:r>
                      <w:r>
                        <w:rPr>
                          <w:sz w:val="36"/>
                          <w:szCs w:val="32"/>
                        </w:rPr>
                        <w:tab/>
                      </w:r>
                      <w:r w:rsidRPr="00355954">
                        <w:rPr>
                          <w:sz w:val="36"/>
                          <w:szCs w:val="32"/>
                        </w:rPr>
                        <w:t>WikiFinancepedia.com</w:t>
                      </w:r>
                    </w:p>
                    <w:p w:rsidR="00652704" w:rsidRPr="00355954" w:rsidRDefault="00652704" w:rsidP="00355954">
                      <w:pPr>
                        <w:jc w:val="left"/>
                        <w:rPr>
                          <w:sz w:val="36"/>
                          <w:szCs w:val="32"/>
                        </w:rPr>
                      </w:pPr>
                      <w:r>
                        <w:rPr>
                          <w:sz w:val="36"/>
                          <w:szCs w:val="32"/>
                        </w:rPr>
                        <w:tab/>
                      </w:r>
                      <w:r>
                        <w:rPr>
                          <w:sz w:val="36"/>
                          <w:szCs w:val="32"/>
                        </w:rPr>
                        <w:tab/>
                      </w:r>
                      <w:r>
                        <w:rPr>
                          <w:sz w:val="36"/>
                          <w:szCs w:val="32"/>
                        </w:rPr>
                        <w:tab/>
                      </w:r>
                      <w:r>
                        <w:rPr>
                          <w:sz w:val="36"/>
                          <w:szCs w:val="32"/>
                        </w:rPr>
                        <w:tab/>
                      </w:r>
                      <w:r>
                        <w:rPr>
                          <w:sz w:val="36"/>
                          <w:szCs w:val="32"/>
                        </w:rPr>
                        <w:tab/>
                      </w:r>
                      <w:r w:rsidRPr="00652704">
                        <w:rPr>
                          <w:color w:val="BFBFBF" w:themeColor="background1" w:themeShade="BF"/>
                          <w:sz w:val="32"/>
                          <w:szCs w:val="32"/>
                        </w:rPr>
                        <w:t>Financial e-learning Courses</w:t>
                      </w:r>
                    </w:p>
                    <w:p w:rsidR="00652704" w:rsidRDefault="00355954" w:rsidP="00355954">
                      <w:pPr>
                        <w:jc w:val="left"/>
                        <w:rPr>
                          <w:sz w:val="36"/>
                          <w:szCs w:val="32"/>
                        </w:rPr>
                      </w:pPr>
                      <w:r w:rsidRPr="00355954">
                        <w:rPr>
                          <w:sz w:val="36"/>
                          <w:szCs w:val="32"/>
                        </w:rPr>
                        <w:t xml:space="preserve">Version: </w:t>
                      </w:r>
                      <w:r w:rsidRPr="00355954">
                        <w:rPr>
                          <w:sz w:val="36"/>
                          <w:szCs w:val="32"/>
                        </w:rPr>
                        <w:tab/>
                      </w:r>
                      <w:r w:rsidR="00652704">
                        <w:rPr>
                          <w:sz w:val="36"/>
                          <w:szCs w:val="32"/>
                        </w:rPr>
                        <w:tab/>
                      </w:r>
                      <w:r w:rsidR="00652704">
                        <w:rPr>
                          <w:sz w:val="36"/>
                          <w:szCs w:val="32"/>
                        </w:rPr>
                        <w:tab/>
                      </w:r>
                    </w:p>
                    <w:p w:rsidR="00652704" w:rsidRDefault="00652704" w:rsidP="00355954">
                      <w:pPr>
                        <w:jc w:val="left"/>
                        <w:rPr>
                          <w:sz w:val="36"/>
                          <w:szCs w:val="32"/>
                        </w:rPr>
                      </w:pPr>
                      <w:r w:rsidRPr="00355954">
                        <w:rPr>
                          <w:sz w:val="36"/>
                          <w:szCs w:val="32"/>
                        </w:rPr>
                        <w:t>Prepared By:</w:t>
                      </w:r>
                      <w:r w:rsidRPr="00355954">
                        <w:rPr>
                          <w:sz w:val="36"/>
                          <w:szCs w:val="32"/>
                        </w:rPr>
                        <w:tab/>
                      </w:r>
                      <w:r w:rsidR="00355954" w:rsidRPr="00355954">
                        <w:rPr>
                          <w:sz w:val="36"/>
                          <w:szCs w:val="32"/>
                        </w:rPr>
                        <w:tab/>
                      </w:r>
                    </w:p>
                    <w:p w:rsidR="00355954" w:rsidRPr="00355954" w:rsidRDefault="00652704" w:rsidP="00355954">
                      <w:pPr>
                        <w:jc w:val="left"/>
                        <w:rPr>
                          <w:sz w:val="36"/>
                          <w:szCs w:val="32"/>
                        </w:rPr>
                      </w:pPr>
                      <w:r w:rsidRPr="00355954">
                        <w:rPr>
                          <w:sz w:val="36"/>
                          <w:szCs w:val="32"/>
                        </w:rPr>
                        <w:t xml:space="preserve">Prepared Date: </w:t>
                      </w:r>
                      <w:r w:rsidRPr="00355954">
                        <w:rPr>
                          <w:sz w:val="36"/>
                          <w:szCs w:val="32"/>
                        </w:rPr>
                        <w:tab/>
                      </w:r>
                      <w:r w:rsidR="00355954">
                        <w:rPr>
                          <w:sz w:val="36"/>
                          <w:szCs w:val="32"/>
                        </w:rPr>
                        <w:tab/>
                      </w:r>
                    </w:p>
                  </w:txbxContent>
                </v:textbox>
                <w10:wrap type="tight" anchorx="margin"/>
              </v:shape>
            </w:pict>
          </mc:Fallback>
        </mc:AlternateContent>
      </w:r>
      <w:bookmarkStart w:id="12" w:name="_Toc207601964"/>
      <w:bookmarkStart w:id="13" w:name="_Toc207601965"/>
      <w:bookmarkEnd w:id="0"/>
      <w:bookmarkEnd w:id="1"/>
      <w:bookmarkEnd w:id="2"/>
      <w:bookmarkEnd w:id="3"/>
      <w:bookmarkEnd w:id="4"/>
      <w:bookmarkEnd w:id="5"/>
      <w:bookmarkEnd w:id="6"/>
      <w:bookmarkEnd w:id="7"/>
      <w:bookmarkEnd w:id="8"/>
      <w:bookmarkEnd w:id="9"/>
      <w:bookmarkEnd w:id="10"/>
    </w:p>
    <w:bookmarkEnd w:id="11"/>
    <w:bookmarkEnd w:id="12"/>
    <w:bookmarkEnd w:id="13"/>
    <w:p w:rsidR="00C40C80" w:rsidRPr="00C40C80" w:rsidRDefault="000C0EF9" w:rsidP="00C40C80">
      <w:pPr>
        <w:rPr>
          <w:b/>
          <w:noProof/>
        </w:rPr>
      </w:pPr>
      <w:r w:rsidRPr="00C40C80">
        <w:rPr>
          <w:b/>
        </w:rPr>
        <w:lastRenderedPageBreak/>
        <w:t>TABLE OF CONTENTS</w:t>
      </w:r>
      <w:r w:rsidR="00AA5ACA">
        <w:rPr>
          <w:b/>
        </w:rPr>
        <w:fldChar w:fldCharType="begin"/>
      </w:r>
      <w:r w:rsidR="00BF058F" w:rsidRPr="00C40C80">
        <w:rPr>
          <w:b/>
        </w:rPr>
        <w:instrText xml:space="preserve"> TOC \o "1-2" \h \z \u </w:instrText>
      </w:r>
      <w:r w:rsidR="00AA5ACA">
        <w:rPr>
          <w:b/>
        </w:rPr>
        <w:fldChar w:fldCharType="separate"/>
      </w:r>
    </w:p>
    <w:p w:rsidR="00C40C80" w:rsidRDefault="00BF1750">
      <w:pPr>
        <w:pStyle w:val="TOC1"/>
        <w:rPr>
          <w:rFonts w:ascii="Calibri" w:hAnsi="Calibri"/>
          <w:noProof/>
          <w:sz w:val="22"/>
          <w:szCs w:val="22"/>
          <w:lang w:eastAsia="en-NZ"/>
        </w:rPr>
      </w:pPr>
      <w:hyperlink w:anchor="_Toc276142910" w:history="1">
        <w:r w:rsidR="00C40C80" w:rsidRPr="00937A3C">
          <w:rPr>
            <w:rStyle w:val="Hyperlink"/>
            <w:noProof/>
          </w:rPr>
          <w:t>1</w:t>
        </w:r>
        <w:r w:rsidR="00C40C80">
          <w:rPr>
            <w:rFonts w:ascii="Calibri" w:hAnsi="Calibri"/>
            <w:noProof/>
            <w:sz w:val="22"/>
            <w:szCs w:val="22"/>
            <w:lang w:eastAsia="en-NZ"/>
          </w:rPr>
          <w:tab/>
        </w:r>
        <w:r w:rsidR="00C40C80" w:rsidRPr="00937A3C">
          <w:rPr>
            <w:rStyle w:val="Hyperlink"/>
            <w:noProof/>
          </w:rPr>
          <w:t>Introduction</w:t>
        </w:r>
        <w:r w:rsidR="00C40C80">
          <w:rPr>
            <w:noProof/>
            <w:webHidden/>
          </w:rPr>
          <w:tab/>
        </w:r>
        <w:r w:rsidR="00AA5ACA">
          <w:rPr>
            <w:noProof/>
            <w:webHidden/>
          </w:rPr>
          <w:fldChar w:fldCharType="begin"/>
        </w:r>
        <w:r w:rsidR="00C40C80">
          <w:rPr>
            <w:noProof/>
            <w:webHidden/>
          </w:rPr>
          <w:instrText xml:space="preserve"> PAGEREF _Toc276142910 \h </w:instrText>
        </w:r>
        <w:r w:rsidR="00AA5ACA">
          <w:rPr>
            <w:noProof/>
            <w:webHidden/>
          </w:rPr>
        </w:r>
        <w:r w:rsidR="00AA5ACA">
          <w:rPr>
            <w:noProof/>
            <w:webHidden/>
          </w:rPr>
          <w:fldChar w:fldCharType="separate"/>
        </w:r>
        <w:r w:rsidR="00821034">
          <w:rPr>
            <w:noProof/>
            <w:webHidden/>
          </w:rPr>
          <w:t>1</w:t>
        </w:r>
        <w:r w:rsidR="00AA5ACA">
          <w:rPr>
            <w:noProof/>
            <w:webHidden/>
          </w:rPr>
          <w:fldChar w:fldCharType="end"/>
        </w:r>
      </w:hyperlink>
    </w:p>
    <w:p w:rsidR="00C40C80" w:rsidRDefault="00BF1750">
      <w:pPr>
        <w:pStyle w:val="TOC2"/>
        <w:rPr>
          <w:rFonts w:ascii="Calibri" w:hAnsi="Calibri"/>
          <w:sz w:val="22"/>
          <w:szCs w:val="22"/>
          <w:lang w:eastAsia="en-NZ"/>
        </w:rPr>
      </w:pPr>
      <w:hyperlink w:anchor="_Toc276142911" w:history="1">
        <w:r w:rsidR="00C40C80" w:rsidRPr="00937A3C">
          <w:rPr>
            <w:rStyle w:val="Hyperlink"/>
          </w:rPr>
          <w:t>1.1</w:t>
        </w:r>
        <w:r w:rsidR="00C40C80">
          <w:rPr>
            <w:rFonts w:ascii="Calibri" w:hAnsi="Calibri"/>
            <w:sz w:val="22"/>
            <w:szCs w:val="22"/>
            <w:lang w:eastAsia="en-NZ"/>
          </w:rPr>
          <w:tab/>
        </w:r>
        <w:r w:rsidR="00C40C80" w:rsidRPr="00937A3C">
          <w:rPr>
            <w:rStyle w:val="Hyperlink"/>
          </w:rPr>
          <w:t>Why Asset Management is Important?</w:t>
        </w:r>
        <w:r w:rsidR="00C40C80">
          <w:rPr>
            <w:webHidden/>
          </w:rPr>
          <w:tab/>
        </w:r>
        <w:r w:rsidR="00AA5ACA">
          <w:rPr>
            <w:webHidden/>
          </w:rPr>
          <w:fldChar w:fldCharType="begin"/>
        </w:r>
        <w:r w:rsidR="00C40C80">
          <w:rPr>
            <w:webHidden/>
          </w:rPr>
          <w:instrText xml:space="preserve"> PAGEREF _Toc276142911 \h </w:instrText>
        </w:r>
        <w:r w:rsidR="00AA5ACA">
          <w:rPr>
            <w:webHidden/>
          </w:rPr>
        </w:r>
        <w:r w:rsidR="00AA5ACA">
          <w:rPr>
            <w:webHidden/>
          </w:rPr>
          <w:fldChar w:fldCharType="separate"/>
        </w:r>
        <w:r w:rsidR="00821034">
          <w:rPr>
            <w:webHidden/>
          </w:rPr>
          <w:t>1</w:t>
        </w:r>
        <w:r w:rsidR="00AA5ACA">
          <w:rPr>
            <w:webHidden/>
          </w:rPr>
          <w:fldChar w:fldCharType="end"/>
        </w:r>
      </w:hyperlink>
    </w:p>
    <w:p w:rsidR="00C40C80" w:rsidRDefault="00BF1750">
      <w:pPr>
        <w:pStyle w:val="TOC2"/>
        <w:rPr>
          <w:rFonts w:ascii="Calibri" w:hAnsi="Calibri"/>
          <w:sz w:val="22"/>
          <w:szCs w:val="22"/>
          <w:lang w:eastAsia="en-NZ"/>
        </w:rPr>
      </w:pPr>
      <w:hyperlink w:anchor="_Toc276142912" w:history="1">
        <w:r w:rsidR="00C40C80" w:rsidRPr="00937A3C">
          <w:rPr>
            <w:rStyle w:val="Hyperlink"/>
          </w:rPr>
          <w:t>1.2</w:t>
        </w:r>
        <w:r w:rsidR="00C40C80">
          <w:rPr>
            <w:rFonts w:ascii="Calibri" w:hAnsi="Calibri"/>
            <w:sz w:val="22"/>
            <w:szCs w:val="22"/>
            <w:lang w:eastAsia="en-NZ"/>
          </w:rPr>
          <w:tab/>
        </w:r>
        <w:r w:rsidR="00C40C80" w:rsidRPr="00937A3C">
          <w:rPr>
            <w:rStyle w:val="Hyperlink"/>
          </w:rPr>
          <w:t>Organisational Commitment</w:t>
        </w:r>
        <w:r w:rsidR="00C40C80">
          <w:rPr>
            <w:webHidden/>
          </w:rPr>
          <w:tab/>
        </w:r>
        <w:r w:rsidR="00AA5ACA">
          <w:rPr>
            <w:webHidden/>
          </w:rPr>
          <w:fldChar w:fldCharType="begin"/>
        </w:r>
        <w:r w:rsidR="00C40C80">
          <w:rPr>
            <w:webHidden/>
          </w:rPr>
          <w:instrText xml:space="preserve"> PAGEREF _Toc276142912 \h </w:instrText>
        </w:r>
        <w:r w:rsidR="00AA5ACA">
          <w:rPr>
            <w:webHidden/>
          </w:rPr>
        </w:r>
        <w:r w:rsidR="00AA5ACA">
          <w:rPr>
            <w:webHidden/>
          </w:rPr>
          <w:fldChar w:fldCharType="separate"/>
        </w:r>
        <w:r w:rsidR="00821034">
          <w:rPr>
            <w:webHidden/>
          </w:rPr>
          <w:t>1</w:t>
        </w:r>
        <w:r w:rsidR="00AA5ACA">
          <w:rPr>
            <w:webHidden/>
          </w:rPr>
          <w:fldChar w:fldCharType="end"/>
        </w:r>
      </w:hyperlink>
    </w:p>
    <w:p w:rsidR="00C40C80" w:rsidRDefault="00BF1750">
      <w:pPr>
        <w:pStyle w:val="TOC2"/>
        <w:rPr>
          <w:rFonts w:ascii="Calibri" w:hAnsi="Calibri"/>
          <w:sz w:val="22"/>
          <w:szCs w:val="22"/>
          <w:lang w:eastAsia="en-NZ"/>
        </w:rPr>
      </w:pPr>
      <w:hyperlink w:anchor="_Toc276142913" w:history="1">
        <w:r w:rsidR="00C40C80" w:rsidRPr="00937A3C">
          <w:rPr>
            <w:rStyle w:val="Hyperlink"/>
          </w:rPr>
          <w:t>1.3</w:t>
        </w:r>
        <w:r w:rsidR="00C40C80">
          <w:rPr>
            <w:rFonts w:ascii="Calibri" w:hAnsi="Calibri"/>
            <w:sz w:val="22"/>
            <w:szCs w:val="22"/>
            <w:lang w:eastAsia="en-NZ"/>
          </w:rPr>
          <w:tab/>
        </w:r>
        <w:r w:rsidR="00C40C80" w:rsidRPr="00937A3C">
          <w:rPr>
            <w:rStyle w:val="Hyperlink"/>
          </w:rPr>
          <w:t>Progress Made</w:t>
        </w:r>
        <w:r w:rsidR="00C40C80">
          <w:rPr>
            <w:webHidden/>
          </w:rPr>
          <w:tab/>
        </w:r>
        <w:r w:rsidR="00AA5ACA">
          <w:rPr>
            <w:webHidden/>
          </w:rPr>
          <w:fldChar w:fldCharType="begin"/>
        </w:r>
        <w:r w:rsidR="00C40C80">
          <w:rPr>
            <w:webHidden/>
          </w:rPr>
          <w:instrText xml:space="preserve"> PAGEREF _Toc276142913 \h </w:instrText>
        </w:r>
        <w:r w:rsidR="00AA5ACA">
          <w:rPr>
            <w:webHidden/>
          </w:rPr>
        </w:r>
        <w:r w:rsidR="00AA5ACA">
          <w:rPr>
            <w:webHidden/>
          </w:rPr>
          <w:fldChar w:fldCharType="separate"/>
        </w:r>
        <w:r w:rsidR="00821034">
          <w:rPr>
            <w:webHidden/>
          </w:rPr>
          <w:t>1</w:t>
        </w:r>
        <w:r w:rsidR="00AA5ACA">
          <w:rPr>
            <w:webHidden/>
          </w:rPr>
          <w:fldChar w:fldCharType="end"/>
        </w:r>
      </w:hyperlink>
    </w:p>
    <w:p w:rsidR="00C40C80" w:rsidRDefault="00BF1750">
      <w:pPr>
        <w:pStyle w:val="TOC2"/>
        <w:rPr>
          <w:rFonts w:ascii="Calibri" w:hAnsi="Calibri"/>
          <w:sz w:val="22"/>
          <w:szCs w:val="22"/>
          <w:lang w:eastAsia="en-NZ"/>
        </w:rPr>
      </w:pPr>
      <w:hyperlink w:anchor="_Toc276142914" w:history="1">
        <w:r w:rsidR="00C40C80" w:rsidRPr="00937A3C">
          <w:rPr>
            <w:rStyle w:val="Hyperlink"/>
          </w:rPr>
          <w:t>1.4</w:t>
        </w:r>
        <w:r w:rsidR="00C40C80">
          <w:rPr>
            <w:rFonts w:ascii="Calibri" w:hAnsi="Calibri"/>
            <w:sz w:val="22"/>
            <w:szCs w:val="22"/>
            <w:lang w:eastAsia="en-NZ"/>
          </w:rPr>
          <w:tab/>
        </w:r>
        <w:r w:rsidR="00C40C80" w:rsidRPr="00937A3C">
          <w:rPr>
            <w:rStyle w:val="Hyperlink"/>
          </w:rPr>
          <w:t>Strategic Linkages</w:t>
        </w:r>
        <w:r w:rsidR="00C40C80">
          <w:rPr>
            <w:webHidden/>
          </w:rPr>
          <w:tab/>
        </w:r>
        <w:r w:rsidR="00AA5ACA">
          <w:rPr>
            <w:webHidden/>
          </w:rPr>
          <w:fldChar w:fldCharType="begin"/>
        </w:r>
        <w:r w:rsidR="00C40C80">
          <w:rPr>
            <w:webHidden/>
          </w:rPr>
          <w:instrText xml:space="preserve"> PAGEREF _Toc276142914 \h </w:instrText>
        </w:r>
        <w:r w:rsidR="00AA5ACA">
          <w:rPr>
            <w:webHidden/>
          </w:rPr>
        </w:r>
        <w:r w:rsidR="00AA5ACA">
          <w:rPr>
            <w:webHidden/>
          </w:rPr>
          <w:fldChar w:fldCharType="separate"/>
        </w:r>
        <w:r w:rsidR="00821034">
          <w:rPr>
            <w:webHidden/>
          </w:rPr>
          <w:t>2</w:t>
        </w:r>
        <w:r w:rsidR="00AA5ACA">
          <w:rPr>
            <w:webHidden/>
          </w:rPr>
          <w:fldChar w:fldCharType="end"/>
        </w:r>
      </w:hyperlink>
    </w:p>
    <w:p w:rsidR="00C40C80" w:rsidRDefault="00BF1750">
      <w:pPr>
        <w:pStyle w:val="TOC2"/>
        <w:rPr>
          <w:rFonts w:ascii="Calibri" w:hAnsi="Calibri"/>
          <w:sz w:val="22"/>
          <w:szCs w:val="22"/>
          <w:lang w:eastAsia="en-NZ"/>
        </w:rPr>
      </w:pPr>
      <w:hyperlink w:anchor="_Toc276142915" w:history="1">
        <w:r w:rsidR="00C40C80" w:rsidRPr="00937A3C">
          <w:rPr>
            <w:rStyle w:val="Hyperlink"/>
          </w:rPr>
          <w:t>1.5</w:t>
        </w:r>
        <w:r w:rsidR="00C40C80">
          <w:rPr>
            <w:rFonts w:ascii="Calibri" w:hAnsi="Calibri"/>
            <w:sz w:val="22"/>
            <w:szCs w:val="22"/>
            <w:lang w:eastAsia="en-NZ"/>
          </w:rPr>
          <w:tab/>
        </w:r>
        <w:r w:rsidR="00C40C80" w:rsidRPr="00937A3C">
          <w:rPr>
            <w:rStyle w:val="Hyperlink"/>
          </w:rPr>
          <w:t>Organisational Asset Management Linkages</w:t>
        </w:r>
        <w:r w:rsidR="00C40C80">
          <w:rPr>
            <w:webHidden/>
          </w:rPr>
          <w:tab/>
        </w:r>
        <w:r w:rsidR="00AA5ACA">
          <w:rPr>
            <w:webHidden/>
          </w:rPr>
          <w:fldChar w:fldCharType="begin"/>
        </w:r>
        <w:r w:rsidR="00C40C80">
          <w:rPr>
            <w:webHidden/>
          </w:rPr>
          <w:instrText xml:space="preserve"> PAGEREF _Toc276142915 \h </w:instrText>
        </w:r>
        <w:r w:rsidR="00AA5ACA">
          <w:rPr>
            <w:webHidden/>
          </w:rPr>
        </w:r>
        <w:r w:rsidR="00AA5ACA">
          <w:rPr>
            <w:webHidden/>
          </w:rPr>
          <w:fldChar w:fldCharType="separate"/>
        </w:r>
        <w:r w:rsidR="00821034">
          <w:rPr>
            <w:webHidden/>
          </w:rPr>
          <w:t>2</w:t>
        </w:r>
        <w:r w:rsidR="00AA5ACA">
          <w:rPr>
            <w:webHidden/>
          </w:rPr>
          <w:fldChar w:fldCharType="end"/>
        </w:r>
      </w:hyperlink>
    </w:p>
    <w:p w:rsidR="00C40C80" w:rsidRDefault="00BF1750">
      <w:pPr>
        <w:pStyle w:val="TOC2"/>
        <w:rPr>
          <w:rFonts w:ascii="Calibri" w:hAnsi="Calibri"/>
          <w:sz w:val="22"/>
          <w:szCs w:val="22"/>
          <w:lang w:eastAsia="en-NZ"/>
        </w:rPr>
      </w:pPr>
      <w:hyperlink w:anchor="_Toc276142916" w:history="1">
        <w:r w:rsidR="00C40C80" w:rsidRPr="00937A3C">
          <w:rPr>
            <w:rStyle w:val="Hyperlink"/>
          </w:rPr>
          <w:t>1.6</w:t>
        </w:r>
        <w:r w:rsidR="00C40C80">
          <w:rPr>
            <w:rFonts w:ascii="Calibri" w:hAnsi="Calibri"/>
            <w:sz w:val="22"/>
            <w:szCs w:val="22"/>
            <w:lang w:eastAsia="en-NZ"/>
          </w:rPr>
          <w:tab/>
        </w:r>
        <w:r w:rsidR="00C40C80" w:rsidRPr="00937A3C">
          <w:rPr>
            <w:rStyle w:val="Hyperlink"/>
          </w:rPr>
          <w:t>Key Stakeholders</w:t>
        </w:r>
        <w:r w:rsidR="00C40C80">
          <w:rPr>
            <w:webHidden/>
          </w:rPr>
          <w:tab/>
        </w:r>
        <w:r w:rsidR="00AA5ACA">
          <w:rPr>
            <w:webHidden/>
          </w:rPr>
          <w:fldChar w:fldCharType="begin"/>
        </w:r>
        <w:r w:rsidR="00C40C80">
          <w:rPr>
            <w:webHidden/>
          </w:rPr>
          <w:instrText xml:space="preserve"> PAGEREF _Toc276142916 \h </w:instrText>
        </w:r>
        <w:r w:rsidR="00AA5ACA">
          <w:rPr>
            <w:webHidden/>
          </w:rPr>
        </w:r>
        <w:r w:rsidR="00AA5ACA">
          <w:rPr>
            <w:webHidden/>
          </w:rPr>
          <w:fldChar w:fldCharType="separate"/>
        </w:r>
        <w:r w:rsidR="00821034">
          <w:rPr>
            <w:webHidden/>
          </w:rPr>
          <w:t>2</w:t>
        </w:r>
        <w:r w:rsidR="00AA5ACA">
          <w:rPr>
            <w:webHidden/>
          </w:rPr>
          <w:fldChar w:fldCharType="end"/>
        </w:r>
      </w:hyperlink>
    </w:p>
    <w:p w:rsidR="00C40C80" w:rsidRDefault="00BF1750">
      <w:pPr>
        <w:pStyle w:val="TOC2"/>
        <w:rPr>
          <w:rFonts w:ascii="Calibri" w:hAnsi="Calibri"/>
          <w:sz w:val="22"/>
          <w:szCs w:val="22"/>
          <w:lang w:eastAsia="en-NZ"/>
        </w:rPr>
      </w:pPr>
      <w:hyperlink w:anchor="_Toc276142917" w:history="1">
        <w:r w:rsidR="00C40C80" w:rsidRPr="00937A3C">
          <w:rPr>
            <w:rStyle w:val="Hyperlink"/>
          </w:rPr>
          <w:t>1.7</w:t>
        </w:r>
        <w:r w:rsidR="00C40C80">
          <w:rPr>
            <w:rFonts w:ascii="Calibri" w:hAnsi="Calibri"/>
            <w:sz w:val="22"/>
            <w:szCs w:val="22"/>
            <w:lang w:eastAsia="en-NZ"/>
          </w:rPr>
          <w:tab/>
        </w:r>
        <w:r w:rsidR="00C40C80" w:rsidRPr="00937A3C">
          <w:rPr>
            <w:rStyle w:val="Hyperlink"/>
          </w:rPr>
          <w:t>Issues</w:t>
        </w:r>
        <w:r w:rsidR="00C40C80">
          <w:rPr>
            <w:webHidden/>
          </w:rPr>
          <w:tab/>
        </w:r>
        <w:r w:rsidR="00AA5ACA">
          <w:rPr>
            <w:webHidden/>
          </w:rPr>
          <w:fldChar w:fldCharType="begin"/>
        </w:r>
        <w:r w:rsidR="00C40C80">
          <w:rPr>
            <w:webHidden/>
          </w:rPr>
          <w:instrText xml:space="preserve"> PAGEREF _Toc276142917 \h </w:instrText>
        </w:r>
        <w:r w:rsidR="00AA5ACA">
          <w:rPr>
            <w:webHidden/>
          </w:rPr>
        </w:r>
        <w:r w:rsidR="00AA5ACA">
          <w:rPr>
            <w:webHidden/>
          </w:rPr>
          <w:fldChar w:fldCharType="separate"/>
        </w:r>
        <w:r w:rsidR="00821034">
          <w:rPr>
            <w:webHidden/>
          </w:rPr>
          <w:t>2</w:t>
        </w:r>
        <w:r w:rsidR="00AA5ACA">
          <w:rPr>
            <w:webHidden/>
          </w:rPr>
          <w:fldChar w:fldCharType="end"/>
        </w:r>
      </w:hyperlink>
    </w:p>
    <w:p w:rsidR="00C40C80" w:rsidRDefault="00BF1750">
      <w:pPr>
        <w:pStyle w:val="TOC1"/>
        <w:rPr>
          <w:rFonts w:ascii="Calibri" w:hAnsi="Calibri"/>
          <w:noProof/>
          <w:sz w:val="22"/>
          <w:szCs w:val="22"/>
          <w:lang w:eastAsia="en-NZ"/>
        </w:rPr>
      </w:pPr>
      <w:hyperlink w:anchor="_Toc276142918" w:history="1">
        <w:r w:rsidR="00C40C80" w:rsidRPr="00937A3C">
          <w:rPr>
            <w:rStyle w:val="Hyperlink"/>
            <w:noProof/>
          </w:rPr>
          <w:t>2</w:t>
        </w:r>
        <w:r w:rsidR="00C40C80">
          <w:rPr>
            <w:rFonts w:ascii="Calibri" w:hAnsi="Calibri"/>
            <w:noProof/>
            <w:sz w:val="22"/>
            <w:szCs w:val="22"/>
            <w:lang w:eastAsia="en-NZ"/>
          </w:rPr>
          <w:tab/>
        </w:r>
        <w:r w:rsidR="00C40C80" w:rsidRPr="00937A3C">
          <w:rPr>
            <w:rStyle w:val="Hyperlink"/>
            <w:noProof/>
          </w:rPr>
          <w:t>Demand management</w:t>
        </w:r>
        <w:r w:rsidR="00C40C80">
          <w:rPr>
            <w:noProof/>
            <w:webHidden/>
          </w:rPr>
          <w:tab/>
        </w:r>
        <w:r w:rsidR="00AA5ACA">
          <w:rPr>
            <w:noProof/>
            <w:webHidden/>
          </w:rPr>
          <w:fldChar w:fldCharType="begin"/>
        </w:r>
        <w:r w:rsidR="00C40C80">
          <w:rPr>
            <w:noProof/>
            <w:webHidden/>
          </w:rPr>
          <w:instrText xml:space="preserve"> PAGEREF _Toc276142918 \h </w:instrText>
        </w:r>
        <w:r w:rsidR="00AA5ACA">
          <w:rPr>
            <w:noProof/>
            <w:webHidden/>
          </w:rPr>
        </w:r>
        <w:r w:rsidR="00AA5ACA">
          <w:rPr>
            <w:noProof/>
            <w:webHidden/>
          </w:rPr>
          <w:fldChar w:fldCharType="separate"/>
        </w:r>
        <w:r w:rsidR="00821034">
          <w:rPr>
            <w:noProof/>
            <w:webHidden/>
          </w:rPr>
          <w:t>2</w:t>
        </w:r>
        <w:r w:rsidR="00AA5ACA">
          <w:rPr>
            <w:noProof/>
            <w:webHidden/>
          </w:rPr>
          <w:fldChar w:fldCharType="end"/>
        </w:r>
      </w:hyperlink>
    </w:p>
    <w:p w:rsidR="00C40C80" w:rsidRDefault="00BF1750">
      <w:pPr>
        <w:pStyle w:val="TOC2"/>
        <w:rPr>
          <w:rFonts w:ascii="Calibri" w:hAnsi="Calibri"/>
          <w:sz w:val="22"/>
          <w:szCs w:val="22"/>
          <w:lang w:eastAsia="en-NZ"/>
        </w:rPr>
      </w:pPr>
      <w:hyperlink w:anchor="_Toc276142919" w:history="1">
        <w:r w:rsidR="00C40C80" w:rsidRPr="00937A3C">
          <w:rPr>
            <w:rStyle w:val="Hyperlink"/>
          </w:rPr>
          <w:t>2.1</w:t>
        </w:r>
        <w:r w:rsidR="00C40C80">
          <w:rPr>
            <w:rFonts w:ascii="Calibri" w:hAnsi="Calibri"/>
            <w:sz w:val="22"/>
            <w:szCs w:val="22"/>
            <w:lang w:eastAsia="en-NZ"/>
          </w:rPr>
          <w:tab/>
        </w:r>
        <w:r w:rsidR="00C40C80" w:rsidRPr="00937A3C">
          <w:rPr>
            <w:rStyle w:val="Hyperlink"/>
          </w:rPr>
          <w:t>Overview</w:t>
        </w:r>
        <w:r w:rsidR="00C40C80">
          <w:rPr>
            <w:webHidden/>
          </w:rPr>
          <w:tab/>
        </w:r>
        <w:r w:rsidR="00AA5ACA">
          <w:rPr>
            <w:webHidden/>
          </w:rPr>
          <w:fldChar w:fldCharType="begin"/>
        </w:r>
        <w:r w:rsidR="00C40C80">
          <w:rPr>
            <w:webHidden/>
          </w:rPr>
          <w:instrText xml:space="preserve"> PAGEREF _Toc276142919 \h </w:instrText>
        </w:r>
        <w:r w:rsidR="00AA5ACA">
          <w:rPr>
            <w:webHidden/>
          </w:rPr>
        </w:r>
        <w:r w:rsidR="00AA5ACA">
          <w:rPr>
            <w:webHidden/>
          </w:rPr>
          <w:fldChar w:fldCharType="separate"/>
        </w:r>
        <w:r w:rsidR="00821034">
          <w:rPr>
            <w:webHidden/>
          </w:rPr>
          <w:t>3</w:t>
        </w:r>
        <w:r w:rsidR="00AA5ACA">
          <w:rPr>
            <w:webHidden/>
          </w:rPr>
          <w:fldChar w:fldCharType="end"/>
        </w:r>
      </w:hyperlink>
    </w:p>
    <w:p w:rsidR="00C40C80" w:rsidRDefault="00BF1750">
      <w:pPr>
        <w:pStyle w:val="TOC2"/>
        <w:rPr>
          <w:rFonts w:ascii="Calibri" w:hAnsi="Calibri"/>
          <w:sz w:val="22"/>
          <w:szCs w:val="22"/>
          <w:lang w:eastAsia="en-NZ"/>
        </w:rPr>
      </w:pPr>
      <w:hyperlink w:anchor="_Toc276142920" w:history="1">
        <w:r w:rsidR="00C40C80" w:rsidRPr="00937A3C">
          <w:rPr>
            <w:rStyle w:val="Hyperlink"/>
          </w:rPr>
          <w:t>2.2</w:t>
        </w:r>
        <w:r w:rsidR="00C40C80">
          <w:rPr>
            <w:rFonts w:ascii="Calibri" w:hAnsi="Calibri"/>
            <w:sz w:val="22"/>
            <w:szCs w:val="22"/>
            <w:lang w:eastAsia="en-NZ"/>
          </w:rPr>
          <w:tab/>
        </w:r>
        <w:r w:rsidR="00C40C80" w:rsidRPr="00937A3C">
          <w:rPr>
            <w:rStyle w:val="Hyperlink"/>
          </w:rPr>
          <w:t>Demographic Analysis</w:t>
        </w:r>
        <w:r w:rsidR="00C40C80">
          <w:rPr>
            <w:webHidden/>
          </w:rPr>
          <w:tab/>
        </w:r>
        <w:r w:rsidR="00AA5ACA">
          <w:rPr>
            <w:webHidden/>
          </w:rPr>
          <w:fldChar w:fldCharType="begin"/>
        </w:r>
        <w:r w:rsidR="00C40C80">
          <w:rPr>
            <w:webHidden/>
          </w:rPr>
          <w:instrText xml:space="preserve"> PAGEREF _Toc276142920 \h </w:instrText>
        </w:r>
        <w:r w:rsidR="00AA5ACA">
          <w:rPr>
            <w:webHidden/>
          </w:rPr>
        </w:r>
        <w:r w:rsidR="00AA5ACA">
          <w:rPr>
            <w:webHidden/>
          </w:rPr>
          <w:fldChar w:fldCharType="separate"/>
        </w:r>
        <w:r w:rsidR="00821034">
          <w:rPr>
            <w:webHidden/>
          </w:rPr>
          <w:t>3</w:t>
        </w:r>
        <w:r w:rsidR="00AA5ACA">
          <w:rPr>
            <w:webHidden/>
          </w:rPr>
          <w:fldChar w:fldCharType="end"/>
        </w:r>
      </w:hyperlink>
    </w:p>
    <w:p w:rsidR="00C40C80" w:rsidRDefault="00BF1750">
      <w:pPr>
        <w:pStyle w:val="TOC2"/>
        <w:rPr>
          <w:rFonts w:ascii="Calibri" w:hAnsi="Calibri"/>
          <w:sz w:val="22"/>
          <w:szCs w:val="22"/>
          <w:lang w:eastAsia="en-NZ"/>
        </w:rPr>
      </w:pPr>
      <w:hyperlink w:anchor="_Toc276142921" w:history="1">
        <w:r w:rsidR="00C40C80" w:rsidRPr="00937A3C">
          <w:rPr>
            <w:rStyle w:val="Hyperlink"/>
          </w:rPr>
          <w:t>2.3</w:t>
        </w:r>
        <w:r w:rsidR="00C40C80">
          <w:rPr>
            <w:rFonts w:ascii="Calibri" w:hAnsi="Calibri"/>
            <w:sz w:val="22"/>
            <w:szCs w:val="22"/>
            <w:lang w:eastAsia="en-NZ"/>
          </w:rPr>
          <w:tab/>
        </w:r>
        <w:r w:rsidR="00C40C80" w:rsidRPr="00937A3C">
          <w:rPr>
            <w:rStyle w:val="Hyperlink"/>
          </w:rPr>
          <w:t>Impact of Changes in the Demand and Supply of Educational Services</w:t>
        </w:r>
        <w:r w:rsidR="00C40C80">
          <w:rPr>
            <w:webHidden/>
          </w:rPr>
          <w:tab/>
        </w:r>
        <w:r w:rsidR="00AA5ACA">
          <w:rPr>
            <w:webHidden/>
          </w:rPr>
          <w:fldChar w:fldCharType="begin"/>
        </w:r>
        <w:r w:rsidR="00C40C80">
          <w:rPr>
            <w:webHidden/>
          </w:rPr>
          <w:instrText xml:space="preserve"> PAGEREF _Toc276142921 \h </w:instrText>
        </w:r>
        <w:r w:rsidR="00AA5ACA">
          <w:rPr>
            <w:webHidden/>
          </w:rPr>
        </w:r>
        <w:r w:rsidR="00AA5ACA">
          <w:rPr>
            <w:webHidden/>
          </w:rPr>
          <w:fldChar w:fldCharType="separate"/>
        </w:r>
        <w:r w:rsidR="00821034">
          <w:rPr>
            <w:webHidden/>
          </w:rPr>
          <w:t>3</w:t>
        </w:r>
        <w:r w:rsidR="00AA5ACA">
          <w:rPr>
            <w:webHidden/>
          </w:rPr>
          <w:fldChar w:fldCharType="end"/>
        </w:r>
      </w:hyperlink>
    </w:p>
    <w:p w:rsidR="00C40C80" w:rsidRDefault="00BF1750">
      <w:pPr>
        <w:pStyle w:val="TOC2"/>
        <w:rPr>
          <w:rFonts w:ascii="Calibri" w:hAnsi="Calibri"/>
          <w:sz w:val="22"/>
          <w:szCs w:val="22"/>
          <w:lang w:eastAsia="en-NZ"/>
        </w:rPr>
      </w:pPr>
      <w:hyperlink w:anchor="_Toc276142922" w:history="1">
        <w:r w:rsidR="00C40C80" w:rsidRPr="00937A3C">
          <w:rPr>
            <w:rStyle w:val="Hyperlink"/>
          </w:rPr>
          <w:t>2.4</w:t>
        </w:r>
        <w:r w:rsidR="00C40C80">
          <w:rPr>
            <w:rFonts w:ascii="Calibri" w:hAnsi="Calibri"/>
            <w:sz w:val="22"/>
            <w:szCs w:val="22"/>
            <w:lang w:eastAsia="en-NZ"/>
          </w:rPr>
          <w:tab/>
        </w:r>
        <w:r w:rsidR="00C40C80" w:rsidRPr="00937A3C">
          <w:rPr>
            <w:rStyle w:val="Hyperlink"/>
          </w:rPr>
          <w:t>Current and Future Education Service Requirements</w:t>
        </w:r>
        <w:r w:rsidR="00C40C80">
          <w:rPr>
            <w:webHidden/>
          </w:rPr>
          <w:tab/>
        </w:r>
        <w:r w:rsidR="00AA5ACA">
          <w:rPr>
            <w:webHidden/>
          </w:rPr>
          <w:fldChar w:fldCharType="begin"/>
        </w:r>
        <w:r w:rsidR="00C40C80">
          <w:rPr>
            <w:webHidden/>
          </w:rPr>
          <w:instrText xml:space="preserve"> PAGEREF _Toc276142922 \h </w:instrText>
        </w:r>
        <w:r w:rsidR="00AA5ACA">
          <w:rPr>
            <w:webHidden/>
          </w:rPr>
        </w:r>
        <w:r w:rsidR="00AA5ACA">
          <w:rPr>
            <w:webHidden/>
          </w:rPr>
          <w:fldChar w:fldCharType="separate"/>
        </w:r>
        <w:r w:rsidR="00821034">
          <w:rPr>
            <w:webHidden/>
          </w:rPr>
          <w:t>4</w:t>
        </w:r>
        <w:r w:rsidR="00AA5ACA">
          <w:rPr>
            <w:webHidden/>
          </w:rPr>
          <w:fldChar w:fldCharType="end"/>
        </w:r>
      </w:hyperlink>
    </w:p>
    <w:p w:rsidR="00C40C80" w:rsidRDefault="00BF1750">
      <w:pPr>
        <w:pStyle w:val="TOC2"/>
        <w:rPr>
          <w:rFonts w:ascii="Calibri" w:hAnsi="Calibri"/>
          <w:sz w:val="22"/>
          <w:szCs w:val="22"/>
          <w:lang w:eastAsia="en-NZ"/>
        </w:rPr>
      </w:pPr>
      <w:hyperlink w:anchor="_Toc276142923" w:history="1">
        <w:r w:rsidR="00C40C80" w:rsidRPr="00937A3C">
          <w:rPr>
            <w:rStyle w:val="Hyperlink"/>
          </w:rPr>
          <w:t>2.5</w:t>
        </w:r>
        <w:r w:rsidR="00C40C80">
          <w:rPr>
            <w:rFonts w:ascii="Calibri" w:hAnsi="Calibri"/>
            <w:sz w:val="22"/>
            <w:szCs w:val="22"/>
            <w:lang w:eastAsia="en-NZ"/>
          </w:rPr>
          <w:tab/>
        </w:r>
        <w:r w:rsidR="00C40C80" w:rsidRPr="00937A3C">
          <w:rPr>
            <w:rStyle w:val="Hyperlink"/>
          </w:rPr>
          <w:t>Teaching Spaces</w:t>
        </w:r>
        <w:r w:rsidR="00C40C80">
          <w:rPr>
            <w:webHidden/>
          </w:rPr>
          <w:tab/>
        </w:r>
        <w:r w:rsidR="00AA5ACA">
          <w:rPr>
            <w:webHidden/>
          </w:rPr>
          <w:fldChar w:fldCharType="begin"/>
        </w:r>
        <w:r w:rsidR="00C40C80">
          <w:rPr>
            <w:webHidden/>
          </w:rPr>
          <w:instrText xml:space="preserve"> PAGEREF _Toc276142923 \h </w:instrText>
        </w:r>
        <w:r w:rsidR="00AA5ACA">
          <w:rPr>
            <w:webHidden/>
          </w:rPr>
        </w:r>
        <w:r w:rsidR="00AA5ACA">
          <w:rPr>
            <w:webHidden/>
          </w:rPr>
          <w:fldChar w:fldCharType="separate"/>
        </w:r>
        <w:r w:rsidR="00821034">
          <w:rPr>
            <w:webHidden/>
          </w:rPr>
          <w:t>6</w:t>
        </w:r>
        <w:r w:rsidR="00AA5ACA">
          <w:rPr>
            <w:webHidden/>
          </w:rPr>
          <w:fldChar w:fldCharType="end"/>
        </w:r>
      </w:hyperlink>
    </w:p>
    <w:p w:rsidR="00C40C80" w:rsidRDefault="00BF1750">
      <w:pPr>
        <w:pStyle w:val="TOC2"/>
        <w:rPr>
          <w:rFonts w:ascii="Calibri" w:hAnsi="Calibri"/>
          <w:sz w:val="22"/>
          <w:szCs w:val="22"/>
          <w:lang w:eastAsia="en-NZ"/>
        </w:rPr>
      </w:pPr>
      <w:hyperlink w:anchor="_Toc276142924" w:history="1">
        <w:r w:rsidR="00C40C80" w:rsidRPr="00937A3C">
          <w:rPr>
            <w:rStyle w:val="Hyperlink"/>
          </w:rPr>
          <w:t>2.6</w:t>
        </w:r>
        <w:r w:rsidR="00C40C80">
          <w:rPr>
            <w:rFonts w:ascii="Calibri" w:hAnsi="Calibri"/>
            <w:sz w:val="22"/>
            <w:szCs w:val="22"/>
            <w:lang w:eastAsia="en-NZ"/>
          </w:rPr>
          <w:tab/>
        </w:r>
        <w:r w:rsidR="00C40C80" w:rsidRPr="00937A3C">
          <w:rPr>
            <w:rStyle w:val="Hyperlink"/>
          </w:rPr>
          <w:t>Consideration of Capacity – Supply vs Demand</w:t>
        </w:r>
        <w:r w:rsidR="00C40C80">
          <w:rPr>
            <w:webHidden/>
          </w:rPr>
          <w:tab/>
        </w:r>
        <w:r w:rsidR="00AA5ACA">
          <w:rPr>
            <w:webHidden/>
          </w:rPr>
          <w:fldChar w:fldCharType="begin"/>
        </w:r>
        <w:r w:rsidR="00C40C80">
          <w:rPr>
            <w:webHidden/>
          </w:rPr>
          <w:instrText xml:space="preserve"> PAGEREF _Toc276142924 \h </w:instrText>
        </w:r>
        <w:r w:rsidR="00AA5ACA">
          <w:rPr>
            <w:webHidden/>
          </w:rPr>
        </w:r>
        <w:r w:rsidR="00AA5ACA">
          <w:rPr>
            <w:webHidden/>
          </w:rPr>
          <w:fldChar w:fldCharType="separate"/>
        </w:r>
        <w:r w:rsidR="00821034">
          <w:rPr>
            <w:webHidden/>
          </w:rPr>
          <w:t>7</w:t>
        </w:r>
        <w:r w:rsidR="00AA5ACA">
          <w:rPr>
            <w:webHidden/>
          </w:rPr>
          <w:fldChar w:fldCharType="end"/>
        </w:r>
      </w:hyperlink>
    </w:p>
    <w:p w:rsidR="00C40C80" w:rsidRDefault="00BF1750">
      <w:pPr>
        <w:pStyle w:val="TOC1"/>
        <w:rPr>
          <w:rFonts w:ascii="Calibri" w:hAnsi="Calibri"/>
          <w:noProof/>
          <w:sz w:val="22"/>
          <w:szCs w:val="22"/>
          <w:lang w:eastAsia="en-NZ"/>
        </w:rPr>
      </w:pPr>
      <w:hyperlink w:anchor="_Toc276142925" w:history="1">
        <w:r w:rsidR="00C40C80" w:rsidRPr="00937A3C">
          <w:rPr>
            <w:rStyle w:val="Hyperlink"/>
            <w:noProof/>
          </w:rPr>
          <w:t>3</w:t>
        </w:r>
        <w:r w:rsidR="00C40C80">
          <w:rPr>
            <w:rFonts w:ascii="Calibri" w:hAnsi="Calibri"/>
            <w:noProof/>
            <w:sz w:val="22"/>
            <w:szCs w:val="22"/>
            <w:lang w:eastAsia="en-NZ"/>
          </w:rPr>
          <w:tab/>
        </w:r>
        <w:r w:rsidR="00C40C80" w:rsidRPr="00937A3C">
          <w:rPr>
            <w:rStyle w:val="Hyperlink"/>
            <w:noProof/>
          </w:rPr>
          <w:t>Levels of service</w:t>
        </w:r>
        <w:r w:rsidR="00C40C80">
          <w:rPr>
            <w:noProof/>
            <w:webHidden/>
          </w:rPr>
          <w:tab/>
        </w:r>
        <w:r w:rsidR="00AA5ACA">
          <w:rPr>
            <w:noProof/>
            <w:webHidden/>
          </w:rPr>
          <w:fldChar w:fldCharType="begin"/>
        </w:r>
        <w:r w:rsidR="00C40C80">
          <w:rPr>
            <w:noProof/>
            <w:webHidden/>
          </w:rPr>
          <w:instrText xml:space="preserve"> PAGEREF _Toc276142925 \h </w:instrText>
        </w:r>
        <w:r w:rsidR="00AA5ACA">
          <w:rPr>
            <w:noProof/>
            <w:webHidden/>
          </w:rPr>
        </w:r>
        <w:r w:rsidR="00AA5ACA">
          <w:rPr>
            <w:noProof/>
            <w:webHidden/>
          </w:rPr>
          <w:fldChar w:fldCharType="separate"/>
        </w:r>
        <w:r w:rsidR="00821034">
          <w:rPr>
            <w:noProof/>
            <w:webHidden/>
          </w:rPr>
          <w:t>7</w:t>
        </w:r>
        <w:r w:rsidR="00AA5ACA">
          <w:rPr>
            <w:noProof/>
            <w:webHidden/>
          </w:rPr>
          <w:fldChar w:fldCharType="end"/>
        </w:r>
      </w:hyperlink>
    </w:p>
    <w:p w:rsidR="00C40C80" w:rsidRDefault="00BF1750">
      <w:pPr>
        <w:pStyle w:val="TOC2"/>
        <w:rPr>
          <w:rFonts w:ascii="Calibri" w:hAnsi="Calibri"/>
          <w:sz w:val="22"/>
          <w:szCs w:val="22"/>
          <w:lang w:eastAsia="en-NZ"/>
        </w:rPr>
      </w:pPr>
      <w:hyperlink w:anchor="_Toc276142926" w:history="1">
        <w:r w:rsidR="00C40C80" w:rsidRPr="00937A3C">
          <w:rPr>
            <w:rStyle w:val="Hyperlink"/>
          </w:rPr>
          <w:t>3.1</w:t>
        </w:r>
        <w:r w:rsidR="00C40C80">
          <w:rPr>
            <w:rFonts w:ascii="Calibri" w:hAnsi="Calibri"/>
            <w:sz w:val="22"/>
            <w:szCs w:val="22"/>
            <w:lang w:eastAsia="en-NZ"/>
          </w:rPr>
          <w:tab/>
        </w:r>
        <w:r w:rsidR="00C40C80" w:rsidRPr="00937A3C">
          <w:rPr>
            <w:rStyle w:val="Hyperlink"/>
          </w:rPr>
          <w:t>Overview</w:t>
        </w:r>
        <w:r w:rsidR="00C40C80">
          <w:rPr>
            <w:webHidden/>
          </w:rPr>
          <w:tab/>
        </w:r>
        <w:r w:rsidR="00AA5ACA">
          <w:rPr>
            <w:webHidden/>
          </w:rPr>
          <w:fldChar w:fldCharType="begin"/>
        </w:r>
        <w:r w:rsidR="00C40C80">
          <w:rPr>
            <w:webHidden/>
          </w:rPr>
          <w:instrText xml:space="preserve"> PAGEREF _Toc276142926 \h </w:instrText>
        </w:r>
        <w:r w:rsidR="00AA5ACA">
          <w:rPr>
            <w:webHidden/>
          </w:rPr>
        </w:r>
        <w:r w:rsidR="00AA5ACA">
          <w:rPr>
            <w:webHidden/>
          </w:rPr>
          <w:fldChar w:fldCharType="separate"/>
        </w:r>
        <w:r w:rsidR="00821034">
          <w:rPr>
            <w:webHidden/>
          </w:rPr>
          <w:t>7</w:t>
        </w:r>
        <w:r w:rsidR="00AA5ACA">
          <w:rPr>
            <w:webHidden/>
          </w:rPr>
          <w:fldChar w:fldCharType="end"/>
        </w:r>
      </w:hyperlink>
    </w:p>
    <w:p w:rsidR="00C40C80" w:rsidRDefault="00BF1750">
      <w:pPr>
        <w:pStyle w:val="TOC2"/>
        <w:rPr>
          <w:rFonts w:ascii="Calibri" w:hAnsi="Calibri"/>
          <w:sz w:val="22"/>
          <w:szCs w:val="22"/>
          <w:lang w:eastAsia="en-NZ"/>
        </w:rPr>
      </w:pPr>
      <w:hyperlink w:anchor="_Toc276142927" w:history="1">
        <w:r w:rsidR="00C40C80" w:rsidRPr="00937A3C">
          <w:rPr>
            <w:rStyle w:val="Hyperlink"/>
          </w:rPr>
          <w:t>3.2</w:t>
        </w:r>
        <w:r w:rsidR="00C40C80">
          <w:rPr>
            <w:rFonts w:ascii="Calibri" w:hAnsi="Calibri"/>
            <w:sz w:val="22"/>
            <w:szCs w:val="22"/>
            <w:lang w:eastAsia="en-NZ"/>
          </w:rPr>
          <w:tab/>
        </w:r>
        <w:r w:rsidR="00C40C80" w:rsidRPr="00937A3C">
          <w:rPr>
            <w:rStyle w:val="Hyperlink"/>
          </w:rPr>
          <w:t>Strategic Levels of Service</w:t>
        </w:r>
        <w:r w:rsidR="00C40C80">
          <w:rPr>
            <w:webHidden/>
          </w:rPr>
          <w:tab/>
        </w:r>
        <w:r w:rsidR="00AA5ACA">
          <w:rPr>
            <w:webHidden/>
          </w:rPr>
          <w:fldChar w:fldCharType="begin"/>
        </w:r>
        <w:r w:rsidR="00C40C80">
          <w:rPr>
            <w:webHidden/>
          </w:rPr>
          <w:instrText xml:space="preserve"> PAGEREF _Toc276142927 \h </w:instrText>
        </w:r>
        <w:r w:rsidR="00AA5ACA">
          <w:rPr>
            <w:webHidden/>
          </w:rPr>
        </w:r>
        <w:r w:rsidR="00AA5ACA">
          <w:rPr>
            <w:webHidden/>
          </w:rPr>
          <w:fldChar w:fldCharType="separate"/>
        </w:r>
        <w:r w:rsidR="00821034">
          <w:rPr>
            <w:webHidden/>
          </w:rPr>
          <w:t>7</w:t>
        </w:r>
        <w:r w:rsidR="00AA5ACA">
          <w:rPr>
            <w:webHidden/>
          </w:rPr>
          <w:fldChar w:fldCharType="end"/>
        </w:r>
      </w:hyperlink>
    </w:p>
    <w:p w:rsidR="00C40C80" w:rsidRDefault="00BF1750">
      <w:pPr>
        <w:pStyle w:val="TOC2"/>
        <w:rPr>
          <w:rFonts w:ascii="Calibri" w:hAnsi="Calibri"/>
          <w:sz w:val="22"/>
          <w:szCs w:val="22"/>
          <w:lang w:eastAsia="en-NZ"/>
        </w:rPr>
      </w:pPr>
      <w:hyperlink w:anchor="_Toc276142928" w:history="1">
        <w:r w:rsidR="00C40C80" w:rsidRPr="00937A3C">
          <w:rPr>
            <w:rStyle w:val="Hyperlink"/>
          </w:rPr>
          <w:t>3.3</w:t>
        </w:r>
        <w:r w:rsidR="00C40C80">
          <w:rPr>
            <w:rFonts w:ascii="Calibri" w:hAnsi="Calibri"/>
            <w:sz w:val="22"/>
            <w:szCs w:val="22"/>
            <w:lang w:eastAsia="en-NZ"/>
          </w:rPr>
          <w:tab/>
        </w:r>
        <w:r w:rsidR="00C40C80" w:rsidRPr="00937A3C">
          <w:rPr>
            <w:rStyle w:val="Hyperlink"/>
          </w:rPr>
          <w:t>Tactical Levels of Service</w:t>
        </w:r>
        <w:r w:rsidR="00C40C80">
          <w:rPr>
            <w:webHidden/>
          </w:rPr>
          <w:tab/>
        </w:r>
        <w:r w:rsidR="00AA5ACA">
          <w:rPr>
            <w:webHidden/>
          </w:rPr>
          <w:fldChar w:fldCharType="begin"/>
        </w:r>
        <w:r w:rsidR="00C40C80">
          <w:rPr>
            <w:webHidden/>
          </w:rPr>
          <w:instrText xml:space="preserve"> PAGEREF _Toc276142928 \h </w:instrText>
        </w:r>
        <w:r w:rsidR="00AA5ACA">
          <w:rPr>
            <w:webHidden/>
          </w:rPr>
        </w:r>
        <w:r w:rsidR="00AA5ACA">
          <w:rPr>
            <w:webHidden/>
          </w:rPr>
          <w:fldChar w:fldCharType="separate"/>
        </w:r>
        <w:r w:rsidR="00821034">
          <w:rPr>
            <w:webHidden/>
          </w:rPr>
          <w:t>8</w:t>
        </w:r>
        <w:r w:rsidR="00AA5ACA">
          <w:rPr>
            <w:webHidden/>
          </w:rPr>
          <w:fldChar w:fldCharType="end"/>
        </w:r>
      </w:hyperlink>
    </w:p>
    <w:p w:rsidR="00C40C80" w:rsidRDefault="00BF1750">
      <w:pPr>
        <w:pStyle w:val="TOC2"/>
        <w:rPr>
          <w:rFonts w:ascii="Calibri" w:hAnsi="Calibri"/>
          <w:sz w:val="22"/>
          <w:szCs w:val="22"/>
          <w:lang w:eastAsia="en-NZ"/>
        </w:rPr>
      </w:pPr>
      <w:hyperlink w:anchor="_Toc276142929" w:history="1">
        <w:r w:rsidR="00C40C80" w:rsidRPr="00937A3C">
          <w:rPr>
            <w:rStyle w:val="Hyperlink"/>
          </w:rPr>
          <w:t>3.4</w:t>
        </w:r>
        <w:r w:rsidR="00C40C80">
          <w:rPr>
            <w:rFonts w:ascii="Calibri" w:hAnsi="Calibri"/>
            <w:sz w:val="22"/>
            <w:szCs w:val="22"/>
            <w:lang w:eastAsia="en-NZ"/>
          </w:rPr>
          <w:tab/>
        </w:r>
        <w:r w:rsidR="00C40C80" w:rsidRPr="00937A3C">
          <w:rPr>
            <w:rStyle w:val="Hyperlink"/>
          </w:rPr>
          <w:t>Operational Levels of Service</w:t>
        </w:r>
        <w:r w:rsidR="00C40C80">
          <w:rPr>
            <w:webHidden/>
          </w:rPr>
          <w:tab/>
        </w:r>
        <w:r w:rsidR="00AA5ACA">
          <w:rPr>
            <w:webHidden/>
          </w:rPr>
          <w:fldChar w:fldCharType="begin"/>
        </w:r>
        <w:r w:rsidR="00C40C80">
          <w:rPr>
            <w:webHidden/>
          </w:rPr>
          <w:instrText xml:space="preserve"> PAGEREF _Toc276142929 \h </w:instrText>
        </w:r>
        <w:r w:rsidR="00AA5ACA">
          <w:rPr>
            <w:webHidden/>
          </w:rPr>
        </w:r>
        <w:r w:rsidR="00AA5ACA">
          <w:rPr>
            <w:webHidden/>
          </w:rPr>
          <w:fldChar w:fldCharType="separate"/>
        </w:r>
        <w:r w:rsidR="00821034">
          <w:rPr>
            <w:webHidden/>
          </w:rPr>
          <w:t>9</w:t>
        </w:r>
        <w:r w:rsidR="00AA5ACA">
          <w:rPr>
            <w:webHidden/>
          </w:rPr>
          <w:fldChar w:fldCharType="end"/>
        </w:r>
      </w:hyperlink>
    </w:p>
    <w:p w:rsidR="00C40C80" w:rsidRDefault="00BF1750">
      <w:pPr>
        <w:pStyle w:val="TOC2"/>
        <w:rPr>
          <w:rFonts w:ascii="Calibri" w:hAnsi="Calibri"/>
          <w:sz w:val="22"/>
          <w:szCs w:val="22"/>
          <w:lang w:eastAsia="en-NZ"/>
        </w:rPr>
      </w:pPr>
      <w:hyperlink w:anchor="_Toc276142930" w:history="1">
        <w:r w:rsidR="00C40C80" w:rsidRPr="00937A3C">
          <w:rPr>
            <w:rStyle w:val="Hyperlink"/>
          </w:rPr>
          <w:t>3.5</w:t>
        </w:r>
        <w:r w:rsidR="00C40C80">
          <w:rPr>
            <w:rFonts w:ascii="Calibri" w:hAnsi="Calibri"/>
            <w:sz w:val="22"/>
            <w:szCs w:val="22"/>
            <w:lang w:eastAsia="en-NZ"/>
          </w:rPr>
          <w:tab/>
        </w:r>
        <w:r w:rsidR="00C40C80" w:rsidRPr="00937A3C">
          <w:rPr>
            <w:rStyle w:val="Hyperlink"/>
          </w:rPr>
          <w:t>External Level of Service Requirements</w:t>
        </w:r>
        <w:r w:rsidR="00C40C80">
          <w:rPr>
            <w:webHidden/>
          </w:rPr>
          <w:tab/>
        </w:r>
        <w:r w:rsidR="00AA5ACA">
          <w:rPr>
            <w:webHidden/>
          </w:rPr>
          <w:fldChar w:fldCharType="begin"/>
        </w:r>
        <w:r w:rsidR="00C40C80">
          <w:rPr>
            <w:webHidden/>
          </w:rPr>
          <w:instrText xml:space="preserve"> PAGEREF _Toc276142930 \h </w:instrText>
        </w:r>
        <w:r w:rsidR="00AA5ACA">
          <w:rPr>
            <w:webHidden/>
          </w:rPr>
        </w:r>
        <w:r w:rsidR="00AA5ACA">
          <w:rPr>
            <w:webHidden/>
          </w:rPr>
          <w:fldChar w:fldCharType="separate"/>
        </w:r>
        <w:r w:rsidR="00821034">
          <w:rPr>
            <w:webHidden/>
          </w:rPr>
          <w:t>9</w:t>
        </w:r>
        <w:r w:rsidR="00AA5ACA">
          <w:rPr>
            <w:webHidden/>
          </w:rPr>
          <w:fldChar w:fldCharType="end"/>
        </w:r>
      </w:hyperlink>
    </w:p>
    <w:p w:rsidR="00C40C80" w:rsidRDefault="00BF1750">
      <w:pPr>
        <w:pStyle w:val="TOC1"/>
        <w:rPr>
          <w:rFonts w:ascii="Calibri" w:hAnsi="Calibri"/>
          <w:noProof/>
          <w:sz w:val="22"/>
          <w:szCs w:val="22"/>
          <w:lang w:eastAsia="en-NZ"/>
        </w:rPr>
      </w:pPr>
      <w:hyperlink w:anchor="_Toc276142931" w:history="1">
        <w:r w:rsidR="00C40C80" w:rsidRPr="00937A3C">
          <w:rPr>
            <w:rStyle w:val="Hyperlink"/>
            <w:noProof/>
          </w:rPr>
          <w:t>4</w:t>
        </w:r>
        <w:r w:rsidR="00C40C80">
          <w:rPr>
            <w:rFonts w:ascii="Calibri" w:hAnsi="Calibri"/>
            <w:noProof/>
            <w:sz w:val="22"/>
            <w:szCs w:val="22"/>
            <w:lang w:eastAsia="en-NZ"/>
          </w:rPr>
          <w:tab/>
        </w:r>
        <w:r w:rsidR="00C40C80" w:rsidRPr="00937A3C">
          <w:rPr>
            <w:rStyle w:val="Hyperlink"/>
            <w:noProof/>
          </w:rPr>
          <w:t>Asset description – knowing what we have</w:t>
        </w:r>
        <w:r w:rsidR="00C40C80">
          <w:rPr>
            <w:noProof/>
            <w:webHidden/>
          </w:rPr>
          <w:tab/>
        </w:r>
        <w:r w:rsidR="00AA5ACA">
          <w:rPr>
            <w:noProof/>
            <w:webHidden/>
          </w:rPr>
          <w:fldChar w:fldCharType="begin"/>
        </w:r>
        <w:r w:rsidR="00C40C80">
          <w:rPr>
            <w:noProof/>
            <w:webHidden/>
          </w:rPr>
          <w:instrText xml:space="preserve"> PAGEREF _Toc276142931 \h </w:instrText>
        </w:r>
        <w:r w:rsidR="00AA5ACA">
          <w:rPr>
            <w:noProof/>
            <w:webHidden/>
          </w:rPr>
        </w:r>
        <w:r w:rsidR="00AA5ACA">
          <w:rPr>
            <w:noProof/>
            <w:webHidden/>
          </w:rPr>
          <w:fldChar w:fldCharType="separate"/>
        </w:r>
        <w:r w:rsidR="00821034">
          <w:rPr>
            <w:noProof/>
            <w:webHidden/>
          </w:rPr>
          <w:t>9</w:t>
        </w:r>
        <w:r w:rsidR="00AA5ACA">
          <w:rPr>
            <w:noProof/>
            <w:webHidden/>
          </w:rPr>
          <w:fldChar w:fldCharType="end"/>
        </w:r>
      </w:hyperlink>
    </w:p>
    <w:p w:rsidR="00C40C80" w:rsidRDefault="00BF1750">
      <w:pPr>
        <w:pStyle w:val="TOC2"/>
        <w:rPr>
          <w:rFonts w:ascii="Calibri" w:hAnsi="Calibri"/>
          <w:sz w:val="22"/>
          <w:szCs w:val="22"/>
          <w:lang w:eastAsia="en-NZ"/>
        </w:rPr>
      </w:pPr>
      <w:hyperlink w:anchor="_Toc276142932" w:history="1">
        <w:r w:rsidR="00C40C80" w:rsidRPr="00937A3C">
          <w:rPr>
            <w:rStyle w:val="Hyperlink"/>
          </w:rPr>
          <w:t>4.1</w:t>
        </w:r>
        <w:r w:rsidR="00C40C80">
          <w:rPr>
            <w:rFonts w:ascii="Calibri" w:hAnsi="Calibri"/>
            <w:sz w:val="22"/>
            <w:szCs w:val="22"/>
            <w:lang w:eastAsia="en-NZ"/>
          </w:rPr>
          <w:tab/>
        </w:r>
        <w:r w:rsidR="00C40C80" w:rsidRPr="00937A3C">
          <w:rPr>
            <w:rStyle w:val="Hyperlink"/>
          </w:rPr>
          <w:t>Overview</w:t>
        </w:r>
        <w:r w:rsidR="00C40C80">
          <w:rPr>
            <w:webHidden/>
          </w:rPr>
          <w:tab/>
        </w:r>
        <w:r w:rsidR="00AA5ACA">
          <w:rPr>
            <w:webHidden/>
          </w:rPr>
          <w:fldChar w:fldCharType="begin"/>
        </w:r>
        <w:r w:rsidR="00C40C80">
          <w:rPr>
            <w:webHidden/>
          </w:rPr>
          <w:instrText xml:space="preserve"> PAGEREF _Toc276142932 \h </w:instrText>
        </w:r>
        <w:r w:rsidR="00AA5ACA">
          <w:rPr>
            <w:webHidden/>
          </w:rPr>
        </w:r>
        <w:r w:rsidR="00AA5ACA">
          <w:rPr>
            <w:webHidden/>
          </w:rPr>
          <w:fldChar w:fldCharType="separate"/>
        </w:r>
        <w:r w:rsidR="00821034">
          <w:rPr>
            <w:webHidden/>
          </w:rPr>
          <w:t>10</w:t>
        </w:r>
        <w:r w:rsidR="00AA5ACA">
          <w:rPr>
            <w:webHidden/>
          </w:rPr>
          <w:fldChar w:fldCharType="end"/>
        </w:r>
      </w:hyperlink>
    </w:p>
    <w:p w:rsidR="00C40C80" w:rsidRDefault="00BF1750">
      <w:pPr>
        <w:pStyle w:val="TOC2"/>
        <w:rPr>
          <w:rFonts w:ascii="Calibri" w:hAnsi="Calibri"/>
          <w:sz w:val="22"/>
          <w:szCs w:val="22"/>
          <w:lang w:eastAsia="en-NZ"/>
        </w:rPr>
      </w:pPr>
      <w:hyperlink w:anchor="_Toc276142933" w:history="1">
        <w:r w:rsidR="00C40C80" w:rsidRPr="00937A3C">
          <w:rPr>
            <w:rStyle w:val="Hyperlink"/>
          </w:rPr>
          <w:t>4.2</w:t>
        </w:r>
        <w:r w:rsidR="00C40C80">
          <w:rPr>
            <w:rFonts w:ascii="Calibri" w:hAnsi="Calibri"/>
            <w:sz w:val="22"/>
            <w:szCs w:val="22"/>
            <w:lang w:eastAsia="en-NZ"/>
          </w:rPr>
          <w:tab/>
        </w:r>
        <w:r w:rsidR="00C40C80" w:rsidRPr="00937A3C">
          <w:rPr>
            <w:rStyle w:val="Hyperlink"/>
          </w:rPr>
          <w:t>Asset Values</w:t>
        </w:r>
        <w:r w:rsidR="00C40C80">
          <w:rPr>
            <w:webHidden/>
          </w:rPr>
          <w:tab/>
        </w:r>
        <w:r w:rsidR="00AA5ACA">
          <w:rPr>
            <w:webHidden/>
          </w:rPr>
          <w:fldChar w:fldCharType="begin"/>
        </w:r>
        <w:r w:rsidR="00C40C80">
          <w:rPr>
            <w:webHidden/>
          </w:rPr>
          <w:instrText xml:space="preserve"> PAGEREF _Toc276142933 \h </w:instrText>
        </w:r>
        <w:r w:rsidR="00AA5ACA">
          <w:rPr>
            <w:webHidden/>
          </w:rPr>
        </w:r>
        <w:r w:rsidR="00AA5ACA">
          <w:rPr>
            <w:webHidden/>
          </w:rPr>
          <w:fldChar w:fldCharType="separate"/>
        </w:r>
        <w:r w:rsidR="00821034">
          <w:rPr>
            <w:webHidden/>
          </w:rPr>
          <w:t>10</w:t>
        </w:r>
        <w:r w:rsidR="00AA5ACA">
          <w:rPr>
            <w:webHidden/>
          </w:rPr>
          <w:fldChar w:fldCharType="end"/>
        </w:r>
      </w:hyperlink>
    </w:p>
    <w:p w:rsidR="00C40C80" w:rsidRDefault="00BF1750">
      <w:pPr>
        <w:pStyle w:val="TOC2"/>
        <w:rPr>
          <w:rFonts w:ascii="Calibri" w:hAnsi="Calibri"/>
          <w:sz w:val="22"/>
          <w:szCs w:val="22"/>
          <w:lang w:eastAsia="en-NZ"/>
        </w:rPr>
      </w:pPr>
      <w:hyperlink w:anchor="_Toc276142934" w:history="1">
        <w:r w:rsidR="00C40C80" w:rsidRPr="00937A3C">
          <w:rPr>
            <w:rStyle w:val="Hyperlink"/>
          </w:rPr>
          <w:t>4.3</w:t>
        </w:r>
        <w:r w:rsidR="00C40C80">
          <w:rPr>
            <w:rFonts w:ascii="Calibri" w:hAnsi="Calibri"/>
            <w:sz w:val="22"/>
            <w:szCs w:val="22"/>
            <w:lang w:eastAsia="en-NZ"/>
          </w:rPr>
          <w:tab/>
        </w:r>
        <w:r w:rsidR="00C40C80" w:rsidRPr="00937A3C">
          <w:rPr>
            <w:rStyle w:val="Hyperlink"/>
          </w:rPr>
          <w:t>Building Description</w:t>
        </w:r>
        <w:r w:rsidR="00C40C80">
          <w:rPr>
            <w:webHidden/>
          </w:rPr>
          <w:tab/>
        </w:r>
        <w:r w:rsidR="00AA5ACA">
          <w:rPr>
            <w:webHidden/>
          </w:rPr>
          <w:fldChar w:fldCharType="begin"/>
        </w:r>
        <w:r w:rsidR="00C40C80">
          <w:rPr>
            <w:webHidden/>
          </w:rPr>
          <w:instrText xml:space="preserve"> PAGEREF _Toc276142934 \h </w:instrText>
        </w:r>
        <w:r w:rsidR="00AA5ACA">
          <w:rPr>
            <w:webHidden/>
          </w:rPr>
        </w:r>
        <w:r w:rsidR="00AA5ACA">
          <w:rPr>
            <w:webHidden/>
          </w:rPr>
          <w:fldChar w:fldCharType="separate"/>
        </w:r>
        <w:r w:rsidR="00821034">
          <w:rPr>
            <w:webHidden/>
          </w:rPr>
          <w:t>10</w:t>
        </w:r>
        <w:r w:rsidR="00AA5ACA">
          <w:rPr>
            <w:webHidden/>
          </w:rPr>
          <w:fldChar w:fldCharType="end"/>
        </w:r>
      </w:hyperlink>
    </w:p>
    <w:p w:rsidR="00C40C80" w:rsidRDefault="00BF1750">
      <w:pPr>
        <w:pStyle w:val="TOC2"/>
        <w:rPr>
          <w:rFonts w:ascii="Calibri" w:hAnsi="Calibri"/>
          <w:sz w:val="22"/>
          <w:szCs w:val="22"/>
          <w:lang w:eastAsia="en-NZ"/>
        </w:rPr>
      </w:pPr>
      <w:hyperlink w:anchor="_Toc276142935" w:history="1">
        <w:r w:rsidR="00C40C80" w:rsidRPr="00937A3C">
          <w:rPr>
            <w:rStyle w:val="Hyperlink"/>
          </w:rPr>
          <w:t>4.4</w:t>
        </w:r>
        <w:r w:rsidR="00C40C80">
          <w:rPr>
            <w:rFonts w:ascii="Calibri" w:hAnsi="Calibri"/>
            <w:sz w:val="22"/>
            <w:szCs w:val="22"/>
            <w:lang w:eastAsia="en-NZ"/>
          </w:rPr>
          <w:tab/>
        </w:r>
        <w:r w:rsidR="00C40C80" w:rsidRPr="00937A3C">
          <w:rPr>
            <w:rStyle w:val="Hyperlink"/>
          </w:rPr>
          <w:t>Building Risk Profile</w:t>
        </w:r>
        <w:r w:rsidR="00C40C80">
          <w:rPr>
            <w:webHidden/>
          </w:rPr>
          <w:tab/>
        </w:r>
        <w:r w:rsidR="00AA5ACA">
          <w:rPr>
            <w:webHidden/>
          </w:rPr>
          <w:fldChar w:fldCharType="begin"/>
        </w:r>
        <w:r w:rsidR="00C40C80">
          <w:rPr>
            <w:webHidden/>
          </w:rPr>
          <w:instrText xml:space="preserve"> PAGEREF _Toc276142935 \h </w:instrText>
        </w:r>
        <w:r w:rsidR="00AA5ACA">
          <w:rPr>
            <w:webHidden/>
          </w:rPr>
        </w:r>
        <w:r w:rsidR="00AA5ACA">
          <w:rPr>
            <w:webHidden/>
          </w:rPr>
          <w:fldChar w:fldCharType="separate"/>
        </w:r>
        <w:r w:rsidR="00821034">
          <w:rPr>
            <w:webHidden/>
          </w:rPr>
          <w:t>10</w:t>
        </w:r>
        <w:r w:rsidR="00AA5ACA">
          <w:rPr>
            <w:webHidden/>
          </w:rPr>
          <w:fldChar w:fldCharType="end"/>
        </w:r>
      </w:hyperlink>
    </w:p>
    <w:p w:rsidR="00C40C80" w:rsidRDefault="00BF1750">
      <w:pPr>
        <w:pStyle w:val="TOC2"/>
        <w:rPr>
          <w:rFonts w:ascii="Calibri" w:hAnsi="Calibri"/>
          <w:sz w:val="22"/>
          <w:szCs w:val="22"/>
          <w:lang w:eastAsia="en-NZ"/>
        </w:rPr>
      </w:pPr>
      <w:hyperlink w:anchor="_Toc276142936" w:history="1">
        <w:r w:rsidR="00C40C80" w:rsidRPr="00937A3C">
          <w:rPr>
            <w:rStyle w:val="Hyperlink"/>
          </w:rPr>
          <w:t>4.5</w:t>
        </w:r>
        <w:r w:rsidR="00C40C80">
          <w:rPr>
            <w:rFonts w:ascii="Calibri" w:hAnsi="Calibri"/>
            <w:sz w:val="22"/>
            <w:szCs w:val="22"/>
            <w:lang w:eastAsia="en-NZ"/>
          </w:rPr>
          <w:tab/>
        </w:r>
        <w:r w:rsidR="00C40C80" w:rsidRPr="00937A3C">
          <w:rPr>
            <w:rStyle w:val="Hyperlink"/>
          </w:rPr>
          <w:t>Building Functionality</w:t>
        </w:r>
        <w:r w:rsidR="00C40C80">
          <w:rPr>
            <w:webHidden/>
          </w:rPr>
          <w:tab/>
        </w:r>
        <w:r w:rsidR="00AA5ACA">
          <w:rPr>
            <w:webHidden/>
          </w:rPr>
          <w:fldChar w:fldCharType="begin"/>
        </w:r>
        <w:r w:rsidR="00C40C80">
          <w:rPr>
            <w:webHidden/>
          </w:rPr>
          <w:instrText xml:space="preserve"> PAGEREF _Toc276142936 \h </w:instrText>
        </w:r>
        <w:r w:rsidR="00AA5ACA">
          <w:rPr>
            <w:webHidden/>
          </w:rPr>
        </w:r>
        <w:r w:rsidR="00AA5ACA">
          <w:rPr>
            <w:webHidden/>
          </w:rPr>
          <w:fldChar w:fldCharType="separate"/>
        </w:r>
        <w:r w:rsidR="00821034">
          <w:rPr>
            <w:webHidden/>
          </w:rPr>
          <w:t>11</w:t>
        </w:r>
        <w:r w:rsidR="00AA5ACA">
          <w:rPr>
            <w:webHidden/>
          </w:rPr>
          <w:fldChar w:fldCharType="end"/>
        </w:r>
      </w:hyperlink>
    </w:p>
    <w:p w:rsidR="00C40C80" w:rsidRDefault="00BF1750">
      <w:pPr>
        <w:pStyle w:val="TOC2"/>
        <w:rPr>
          <w:rFonts w:ascii="Calibri" w:hAnsi="Calibri"/>
          <w:sz w:val="22"/>
          <w:szCs w:val="22"/>
          <w:lang w:eastAsia="en-NZ"/>
        </w:rPr>
      </w:pPr>
      <w:hyperlink w:anchor="_Toc276142937" w:history="1">
        <w:r w:rsidR="00C40C80" w:rsidRPr="00937A3C">
          <w:rPr>
            <w:rStyle w:val="Hyperlink"/>
          </w:rPr>
          <w:t>4.6</w:t>
        </w:r>
        <w:r w:rsidR="00C40C80">
          <w:rPr>
            <w:rFonts w:ascii="Calibri" w:hAnsi="Calibri"/>
            <w:sz w:val="22"/>
            <w:szCs w:val="22"/>
            <w:lang w:eastAsia="en-NZ"/>
          </w:rPr>
          <w:tab/>
        </w:r>
        <w:r w:rsidR="00C40C80" w:rsidRPr="00937A3C">
          <w:rPr>
            <w:rStyle w:val="Hyperlink"/>
          </w:rPr>
          <w:t>Building Availability and Utilisation</w:t>
        </w:r>
        <w:r w:rsidR="00C40C80">
          <w:rPr>
            <w:webHidden/>
          </w:rPr>
          <w:tab/>
        </w:r>
        <w:r w:rsidR="00AA5ACA">
          <w:rPr>
            <w:webHidden/>
          </w:rPr>
          <w:fldChar w:fldCharType="begin"/>
        </w:r>
        <w:r w:rsidR="00C40C80">
          <w:rPr>
            <w:webHidden/>
          </w:rPr>
          <w:instrText xml:space="preserve"> PAGEREF _Toc276142937 \h </w:instrText>
        </w:r>
        <w:r w:rsidR="00AA5ACA">
          <w:rPr>
            <w:webHidden/>
          </w:rPr>
        </w:r>
        <w:r w:rsidR="00AA5ACA">
          <w:rPr>
            <w:webHidden/>
          </w:rPr>
          <w:fldChar w:fldCharType="separate"/>
        </w:r>
        <w:r w:rsidR="00821034">
          <w:rPr>
            <w:webHidden/>
          </w:rPr>
          <w:t>11</w:t>
        </w:r>
        <w:r w:rsidR="00AA5ACA">
          <w:rPr>
            <w:webHidden/>
          </w:rPr>
          <w:fldChar w:fldCharType="end"/>
        </w:r>
      </w:hyperlink>
    </w:p>
    <w:p w:rsidR="00C40C80" w:rsidRDefault="00BF1750">
      <w:pPr>
        <w:pStyle w:val="TOC2"/>
        <w:rPr>
          <w:rFonts w:ascii="Calibri" w:hAnsi="Calibri"/>
          <w:sz w:val="22"/>
          <w:szCs w:val="22"/>
          <w:lang w:eastAsia="en-NZ"/>
        </w:rPr>
      </w:pPr>
      <w:hyperlink w:anchor="_Toc276142938" w:history="1">
        <w:r w:rsidR="00C40C80" w:rsidRPr="00937A3C">
          <w:rPr>
            <w:rStyle w:val="Hyperlink"/>
          </w:rPr>
          <w:t>4.7</w:t>
        </w:r>
        <w:r w:rsidR="00C40C80">
          <w:rPr>
            <w:rFonts w:ascii="Calibri" w:hAnsi="Calibri"/>
            <w:sz w:val="22"/>
            <w:szCs w:val="22"/>
            <w:lang w:eastAsia="en-NZ"/>
          </w:rPr>
          <w:tab/>
        </w:r>
        <w:r w:rsidR="00C40C80" w:rsidRPr="00937A3C">
          <w:rPr>
            <w:rStyle w:val="Hyperlink"/>
          </w:rPr>
          <w:t>Building Condition</w:t>
        </w:r>
        <w:r w:rsidR="00C40C80">
          <w:rPr>
            <w:webHidden/>
          </w:rPr>
          <w:tab/>
        </w:r>
        <w:r w:rsidR="00AA5ACA">
          <w:rPr>
            <w:webHidden/>
          </w:rPr>
          <w:fldChar w:fldCharType="begin"/>
        </w:r>
        <w:r w:rsidR="00C40C80">
          <w:rPr>
            <w:webHidden/>
          </w:rPr>
          <w:instrText xml:space="preserve"> PAGEREF _Toc276142938 \h </w:instrText>
        </w:r>
        <w:r w:rsidR="00AA5ACA">
          <w:rPr>
            <w:webHidden/>
          </w:rPr>
        </w:r>
        <w:r w:rsidR="00AA5ACA">
          <w:rPr>
            <w:webHidden/>
          </w:rPr>
          <w:fldChar w:fldCharType="separate"/>
        </w:r>
        <w:r w:rsidR="00821034">
          <w:rPr>
            <w:webHidden/>
          </w:rPr>
          <w:t>11</w:t>
        </w:r>
        <w:r w:rsidR="00AA5ACA">
          <w:rPr>
            <w:webHidden/>
          </w:rPr>
          <w:fldChar w:fldCharType="end"/>
        </w:r>
      </w:hyperlink>
    </w:p>
    <w:p w:rsidR="00C40C80" w:rsidRDefault="00BF1750">
      <w:pPr>
        <w:pStyle w:val="TOC2"/>
        <w:rPr>
          <w:rFonts w:ascii="Calibri" w:hAnsi="Calibri"/>
          <w:sz w:val="22"/>
          <w:szCs w:val="22"/>
          <w:lang w:eastAsia="en-NZ"/>
        </w:rPr>
      </w:pPr>
      <w:hyperlink w:anchor="_Toc276142939" w:history="1">
        <w:r w:rsidR="00C40C80" w:rsidRPr="00937A3C">
          <w:rPr>
            <w:rStyle w:val="Hyperlink"/>
          </w:rPr>
          <w:t>4.8</w:t>
        </w:r>
        <w:r w:rsidR="00C40C80">
          <w:rPr>
            <w:rFonts w:ascii="Calibri" w:hAnsi="Calibri"/>
            <w:sz w:val="22"/>
            <w:szCs w:val="22"/>
            <w:lang w:eastAsia="en-NZ"/>
          </w:rPr>
          <w:tab/>
        </w:r>
        <w:r w:rsidR="00C40C80" w:rsidRPr="00937A3C">
          <w:rPr>
            <w:rStyle w:val="Hyperlink"/>
          </w:rPr>
          <w:t>Environmental Performance</w:t>
        </w:r>
        <w:r w:rsidR="00C40C80">
          <w:rPr>
            <w:webHidden/>
          </w:rPr>
          <w:tab/>
        </w:r>
        <w:r w:rsidR="00AA5ACA">
          <w:rPr>
            <w:webHidden/>
          </w:rPr>
          <w:fldChar w:fldCharType="begin"/>
        </w:r>
        <w:r w:rsidR="00C40C80">
          <w:rPr>
            <w:webHidden/>
          </w:rPr>
          <w:instrText xml:space="preserve"> PAGEREF _Toc276142939 \h </w:instrText>
        </w:r>
        <w:r w:rsidR="00AA5ACA">
          <w:rPr>
            <w:webHidden/>
          </w:rPr>
        </w:r>
        <w:r w:rsidR="00AA5ACA">
          <w:rPr>
            <w:webHidden/>
          </w:rPr>
          <w:fldChar w:fldCharType="separate"/>
        </w:r>
        <w:r w:rsidR="00821034">
          <w:rPr>
            <w:webHidden/>
          </w:rPr>
          <w:t>12</w:t>
        </w:r>
        <w:r w:rsidR="00AA5ACA">
          <w:rPr>
            <w:webHidden/>
          </w:rPr>
          <w:fldChar w:fldCharType="end"/>
        </w:r>
      </w:hyperlink>
    </w:p>
    <w:p w:rsidR="00C40C80" w:rsidRDefault="00BF1750">
      <w:pPr>
        <w:pStyle w:val="TOC1"/>
        <w:rPr>
          <w:rFonts w:ascii="Calibri" w:hAnsi="Calibri"/>
          <w:noProof/>
          <w:sz w:val="22"/>
          <w:szCs w:val="22"/>
          <w:lang w:eastAsia="en-NZ"/>
        </w:rPr>
      </w:pPr>
      <w:hyperlink w:anchor="_Toc276142940" w:history="1">
        <w:r w:rsidR="00C40C80" w:rsidRPr="00937A3C">
          <w:rPr>
            <w:rStyle w:val="Hyperlink"/>
            <w:noProof/>
          </w:rPr>
          <w:t>5</w:t>
        </w:r>
        <w:r w:rsidR="00C40C80">
          <w:rPr>
            <w:rFonts w:ascii="Calibri" w:hAnsi="Calibri"/>
            <w:noProof/>
            <w:sz w:val="22"/>
            <w:szCs w:val="22"/>
            <w:lang w:eastAsia="en-NZ"/>
          </w:rPr>
          <w:tab/>
        </w:r>
        <w:r w:rsidR="00C40C80" w:rsidRPr="00937A3C">
          <w:rPr>
            <w:rStyle w:val="Hyperlink"/>
            <w:noProof/>
          </w:rPr>
          <w:t>Challenges and investments</w:t>
        </w:r>
        <w:r w:rsidR="00C40C80">
          <w:rPr>
            <w:noProof/>
            <w:webHidden/>
          </w:rPr>
          <w:tab/>
        </w:r>
        <w:r w:rsidR="00AA5ACA">
          <w:rPr>
            <w:noProof/>
            <w:webHidden/>
          </w:rPr>
          <w:fldChar w:fldCharType="begin"/>
        </w:r>
        <w:r w:rsidR="00C40C80">
          <w:rPr>
            <w:noProof/>
            <w:webHidden/>
          </w:rPr>
          <w:instrText xml:space="preserve"> PAGEREF _Toc276142940 \h </w:instrText>
        </w:r>
        <w:r w:rsidR="00AA5ACA">
          <w:rPr>
            <w:noProof/>
            <w:webHidden/>
          </w:rPr>
        </w:r>
        <w:r w:rsidR="00AA5ACA">
          <w:rPr>
            <w:noProof/>
            <w:webHidden/>
          </w:rPr>
          <w:fldChar w:fldCharType="separate"/>
        </w:r>
        <w:r w:rsidR="00821034">
          <w:rPr>
            <w:noProof/>
            <w:webHidden/>
          </w:rPr>
          <w:t>12</w:t>
        </w:r>
        <w:r w:rsidR="00AA5ACA">
          <w:rPr>
            <w:noProof/>
            <w:webHidden/>
          </w:rPr>
          <w:fldChar w:fldCharType="end"/>
        </w:r>
      </w:hyperlink>
    </w:p>
    <w:p w:rsidR="00C40C80" w:rsidRDefault="00BF1750">
      <w:pPr>
        <w:pStyle w:val="TOC2"/>
        <w:rPr>
          <w:rFonts w:ascii="Calibri" w:hAnsi="Calibri"/>
          <w:sz w:val="22"/>
          <w:szCs w:val="22"/>
          <w:lang w:eastAsia="en-NZ"/>
        </w:rPr>
      </w:pPr>
      <w:hyperlink w:anchor="_Toc276142941" w:history="1">
        <w:r w:rsidR="00C40C80" w:rsidRPr="00937A3C">
          <w:rPr>
            <w:rStyle w:val="Hyperlink"/>
          </w:rPr>
          <w:t>5.1</w:t>
        </w:r>
        <w:r w:rsidR="00C40C80">
          <w:rPr>
            <w:rFonts w:ascii="Calibri" w:hAnsi="Calibri"/>
            <w:sz w:val="22"/>
            <w:szCs w:val="22"/>
            <w:lang w:eastAsia="en-NZ"/>
          </w:rPr>
          <w:tab/>
        </w:r>
        <w:r w:rsidR="00C40C80" w:rsidRPr="00937A3C">
          <w:rPr>
            <w:rStyle w:val="Hyperlink"/>
          </w:rPr>
          <w:t>Overview</w:t>
        </w:r>
        <w:r w:rsidR="00C40C80">
          <w:rPr>
            <w:webHidden/>
          </w:rPr>
          <w:tab/>
        </w:r>
        <w:r w:rsidR="00AA5ACA">
          <w:rPr>
            <w:webHidden/>
          </w:rPr>
          <w:fldChar w:fldCharType="begin"/>
        </w:r>
        <w:r w:rsidR="00C40C80">
          <w:rPr>
            <w:webHidden/>
          </w:rPr>
          <w:instrText xml:space="preserve"> PAGEREF _Toc276142941 \h </w:instrText>
        </w:r>
        <w:r w:rsidR="00AA5ACA">
          <w:rPr>
            <w:webHidden/>
          </w:rPr>
        </w:r>
        <w:r w:rsidR="00AA5ACA">
          <w:rPr>
            <w:webHidden/>
          </w:rPr>
          <w:fldChar w:fldCharType="separate"/>
        </w:r>
        <w:r w:rsidR="00821034">
          <w:rPr>
            <w:webHidden/>
          </w:rPr>
          <w:t>12</w:t>
        </w:r>
        <w:r w:rsidR="00AA5ACA">
          <w:rPr>
            <w:webHidden/>
          </w:rPr>
          <w:fldChar w:fldCharType="end"/>
        </w:r>
      </w:hyperlink>
    </w:p>
    <w:p w:rsidR="00C40C80" w:rsidRDefault="00BF1750">
      <w:pPr>
        <w:pStyle w:val="TOC2"/>
        <w:rPr>
          <w:rFonts w:ascii="Calibri" w:hAnsi="Calibri"/>
          <w:sz w:val="22"/>
          <w:szCs w:val="22"/>
          <w:lang w:eastAsia="en-NZ"/>
        </w:rPr>
      </w:pPr>
      <w:hyperlink w:anchor="_Toc276142942" w:history="1">
        <w:r w:rsidR="00C40C80" w:rsidRPr="00937A3C">
          <w:rPr>
            <w:rStyle w:val="Hyperlink"/>
          </w:rPr>
          <w:t>5.2</w:t>
        </w:r>
        <w:r w:rsidR="00C40C80">
          <w:rPr>
            <w:rFonts w:ascii="Calibri" w:hAnsi="Calibri"/>
            <w:sz w:val="22"/>
            <w:szCs w:val="22"/>
            <w:lang w:eastAsia="en-NZ"/>
          </w:rPr>
          <w:tab/>
        </w:r>
        <w:r w:rsidR="00C40C80" w:rsidRPr="00937A3C">
          <w:rPr>
            <w:rStyle w:val="Hyperlink"/>
          </w:rPr>
          <w:t>Shortfalls – Educational Service Needs</w:t>
        </w:r>
        <w:r w:rsidR="00C40C80">
          <w:rPr>
            <w:webHidden/>
          </w:rPr>
          <w:tab/>
        </w:r>
        <w:r w:rsidR="00AA5ACA">
          <w:rPr>
            <w:webHidden/>
          </w:rPr>
          <w:fldChar w:fldCharType="begin"/>
        </w:r>
        <w:r w:rsidR="00C40C80">
          <w:rPr>
            <w:webHidden/>
          </w:rPr>
          <w:instrText xml:space="preserve"> PAGEREF _Toc276142942 \h </w:instrText>
        </w:r>
        <w:r w:rsidR="00AA5ACA">
          <w:rPr>
            <w:webHidden/>
          </w:rPr>
        </w:r>
        <w:r w:rsidR="00AA5ACA">
          <w:rPr>
            <w:webHidden/>
          </w:rPr>
          <w:fldChar w:fldCharType="separate"/>
        </w:r>
        <w:r w:rsidR="00821034">
          <w:rPr>
            <w:webHidden/>
          </w:rPr>
          <w:t>12</w:t>
        </w:r>
        <w:r w:rsidR="00AA5ACA">
          <w:rPr>
            <w:webHidden/>
          </w:rPr>
          <w:fldChar w:fldCharType="end"/>
        </w:r>
      </w:hyperlink>
    </w:p>
    <w:p w:rsidR="00C40C80" w:rsidRDefault="00BF1750">
      <w:pPr>
        <w:pStyle w:val="TOC2"/>
        <w:rPr>
          <w:rFonts w:ascii="Calibri" w:hAnsi="Calibri"/>
          <w:sz w:val="22"/>
          <w:szCs w:val="22"/>
          <w:lang w:eastAsia="en-NZ"/>
        </w:rPr>
      </w:pPr>
      <w:hyperlink w:anchor="_Toc276142943" w:history="1">
        <w:r w:rsidR="00C40C80" w:rsidRPr="00937A3C">
          <w:rPr>
            <w:rStyle w:val="Hyperlink"/>
          </w:rPr>
          <w:t>5.3</w:t>
        </w:r>
        <w:r w:rsidR="00C40C80">
          <w:rPr>
            <w:rFonts w:ascii="Calibri" w:hAnsi="Calibri"/>
            <w:sz w:val="22"/>
            <w:szCs w:val="22"/>
            <w:lang w:eastAsia="en-NZ"/>
          </w:rPr>
          <w:tab/>
        </w:r>
        <w:r w:rsidR="00C40C80" w:rsidRPr="00937A3C">
          <w:rPr>
            <w:rStyle w:val="Hyperlink"/>
          </w:rPr>
          <w:t>Currently Funded Projects</w:t>
        </w:r>
        <w:r w:rsidR="00C40C80">
          <w:rPr>
            <w:webHidden/>
          </w:rPr>
          <w:tab/>
        </w:r>
        <w:r w:rsidR="00AA5ACA">
          <w:rPr>
            <w:webHidden/>
          </w:rPr>
          <w:fldChar w:fldCharType="begin"/>
        </w:r>
        <w:r w:rsidR="00C40C80">
          <w:rPr>
            <w:webHidden/>
          </w:rPr>
          <w:instrText xml:space="preserve"> PAGEREF _Toc276142943 \h </w:instrText>
        </w:r>
        <w:r w:rsidR="00AA5ACA">
          <w:rPr>
            <w:webHidden/>
          </w:rPr>
        </w:r>
        <w:r w:rsidR="00AA5ACA">
          <w:rPr>
            <w:webHidden/>
          </w:rPr>
          <w:fldChar w:fldCharType="separate"/>
        </w:r>
        <w:r w:rsidR="00821034">
          <w:rPr>
            <w:webHidden/>
          </w:rPr>
          <w:t>13</w:t>
        </w:r>
        <w:r w:rsidR="00AA5ACA">
          <w:rPr>
            <w:webHidden/>
          </w:rPr>
          <w:fldChar w:fldCharType="end"/>
        </w:r>
      </w:hyperlink>
    </w:p>
    <w:p w:rsidR="00C40C80" w:rsidRDefault="00BF1750">
      <w:pPr>
        <w:pStyle w:val="TOC2"/>
        <w:rPr>
          <w:rFonts w:ascii="Calibri" w:hAnsi="Calibri"/>
          <w:sz w:val="22"/>
          <w:szCs w:val="22"/>
          <w:lang w:eastAsia="en-NZ"/>
        </w:rPr>
      </w:pPr>
      <w:hyperlink w:anchor="_Toc276142944" w:history="1">
        <w:r w:rsidR="00C40C80" w:rsidRPr="00937A3C">
          <w:rPr>
            <w:rStyle w:val="Hyperlink"/>
          </w:rPr>
          <w:t>5.4</w:t>
        </w:r>
        <w:r w:rsidR="00C40C80">
          <w:rPr>
            <w:rFonts w:ascii="Calibri" w:hAnsi="Calibri"/>
            <w:sz w:val="22"/>
            <w:szCs w:val="22"/>
            <w:lang w:eastAsia="en-NZ"/>
          </w:rPr>
          <w:tab/>
        </w:r>
        <w:r w:rsidR="00C40C80" w:rsidRPr="00937A3C">
          <w:rPr>
            <w:rStyle w:val="Hyperlink"/>
          </w:rPr>
          <w:t>Responses to Significant Known Challenges</w:t>
        </w:r>
        <w:r w:rsidR="00C40C80">
          <w:rPr>
            <w:webHidden/>
          </w:rPr>
          <w:tab/>
        </w:r>
        <w:r w:rsidR="00AA5ACA">
          <w:rPr>
            <w:webHidden/>
          </w:rPr>
          <w:fldChar w:fldCharType="begin"/>
        </w:r>
        <w:r w:rsidR="00C40C80">
          <w:rPr>
            <w:webHidden/>
          </w:rPr>
          <w:instrText xml:space="preserve"> PAGEREF _Toc276142944 \h </w:instrText>
        </w:r>
        <w:r w:rsidR="00AA5ACA">
          <w:rPr>
            <w:webHidden/>
          </w:rPr>
        </w:r>
        <w:r w:rsidR="00AA5ACA">
          <w:rPr>
            <w:webHidden/>
          </w:rPr>
          <w:fldChar w:fldCharType="separate"/>
        </w:r>
        <w:r w:rsidR="00821034">
          <w:rPr>
            <w:webHidden/>
          </w:rPr>
          <w:t>13</w:t>
        </w:r>
        <w:r w:rsidR="00AA5ACA">
          <w:rPr>
            <w:webHidden/>
          </w:rPr>
          <w:fldChar w:fldCharType="end"/>
        </w:r>
      </w:hyperlink>
    </w:p>
    <w:p w:rsidR="00C40C80" w:rsidRDefault="00BF1750">
      <w:pPr>
        <w:pStyle w:val="TOC1"/>
        <w:rPr>
          <w:rFonts w:ascii="Calibri" w:hAnsi="Calibri"/>
          <w:noProof/>
          <w:sz w:val="22"/>
          <w:szCs w:val="22"/>
          <w:lang w:eastAsia="en-NZ"/>
        </w:rPr>
      </w:pPr>
      <w:hyperlink w:anchor="_Toc276142945" w:history="1">
        <w:r w:rsidR="00C40C80" w:rsidRPr="00937A3C">
          <w:rPr>
            <w:rStyle w:val="Hyperlink"/>
            <w:noProof/>
          </w:rPr>
          <w:t>6</w:t>
        </w:r>
        <w:r w:rsidR="00C40C80">
          <w:rPr>
            <w:rFonts w:ascii="Calibri" w:hAnsi="Calibri"/>
            <w:noProof/>
            <w:sz w:val="22"/>
            <w:szCs w:val="22"/>
            <w:lang w:eastAsia="en-NZ"/>
          </w:rPr>
          <w:tab/>
        </w:r>
        <w:r w:rsidR="00C40C80" w:rsidRPr="00937A3C">
          <w:rPr>
            <w:rStyle w:val="Hyperlink"/>
            <w:noProof/>
          </w:rPr>
          <w:t>Optimised Decision Making</w:t>
        </w:r>
        <w:r w:rsidR="00C40C80">
          <w:rPr>
            <w:noProof/>
            <w:webHidden/>
          </w:rPr>
          <w:tab/>
        </w:r>
        <w:r w:rsidR="00AA5ACA">
          <w:rPr>
            <w:noProof/>
            <w:webHidden/>
          </w:rPr>
          <w:fldChar w:fldCharType="begin"/>
        </w:r>
        <w:r w:rsidR="00C40C80">
          <w:rPr>
            <w:noProof/>
            <w:webHidden/>
          </w:rPr>
          <w:instrText xml:space="preserve"> PAGEREF _Toc276142945 \h </w:instrText>
        </w:r>
        <w:r w:rsidR="00AA5ACA">
          <w:rPr>
            <w:noProof/>
            <w:webHidden/>
          </w:rPr>
        </w:r>
        <w:r w:rsidR="00AA5ACA">
          <w:rPr>
            <w:noProof/>
            <w:webHidden/>
          </w:rPr>
          <w:fldChar w:fldCharType="separate"/>
        </w:r>
        <w:r w:rsidR="00821034">
          <w:rPr>
            <w:noProof/>
            <w:webHidden/>
          </w:rPr>
          <w:t>14</w:t>
        </w:r>
        <w:r w:rsidR="00AA5ACA">
          <w:rPr>
            <w:noProof/>
            <w:webHidden/>
          </w:rPr>
          <w:fldChar w:fldCharType="end"/>
        </w:r>
      </w:hyperlink>
    </w:p>
    <w:p w:rsidR="00C40C80" w:rsidRDefault="00BF1750">
      <w:pPr>
        <w:pStyle w:val="TOC2"/>
        <w:rPr>
          <w:rFonts w:ascii="Calibri" w:hAnsi="Calibri"/>
          <w:sz w:val="22"/>
          <w:szCs w:val="22"/>
          <w:lang w:eastAsia="en-NZ"/>
        </w:rPr>
      </w:pPr>
      <w:hyperlink w:anchor="_Toc276142946" w:history="1">
        <w:r w:rsidR="00C40C80" w:rsidRPr="00937A3C">
          <w:rPr>
            <w:rStyle w:val="Hyperlink"/>
          </w:rPr>
          <w:t>6.1</w:t>
        </w:r>
        <w:r w:rsidR="00C40C80">
          <w:rPr>
            <w:rFonts w:ascii="Calibri" w:hAnsi="Calibri"/>
            <w:sz w:val="22"/>
            <w:szCs w:val="22"/>
            <w:lang w:eastAsia="en-NZ"/>
          </w:rPr>
          <w:tab/>
        </w:r>
        <w:r w:rsidR="00C40C80" w:rsidRPr="00937A3C">
          <w:rPr>
            <w:rStyle w:val="Hyperlink"/>
          </w:rPr>
          <w:t>Optimised Decision Making Framework</w:t>
        </w:r>
        <w:r w:rsidR="00C40C80">
          <w:rPr>
            <w:webHidden/>
          </w:rPr>
          <w:tab/>
        </w:r>
        <w:r w:rsidR="00AA5ACA">
          <w:rPr>
            <w:webHidden/>
          </w:rPr>
          <w:fldChar w:fldCharType="begin"/>
        </w:r>
        <w:r w:rsidR="00C40C80">
          <w:rPr>
            <w:webHidden/>
          </w:rPr>
          <w:instrText xml:space="preserve"> PAGEREF _Toc276142946 \h </w:instrText>
        </w:r>
        <w:r w:rsidR="00AA5ACA">
          <w:rPr>
            <w:webHidden/>
          </w:rPr>
        </w:r>
        <w:r w:rsidR="00AA5ACA">
          <w:rPr>
            <w:webHidden/>
          </w:rPr>
          <w:fldChar w:fldCharType="separate"/>
        </w:r>
        <w:r w:rsidR="00821034">
          <w:rPr>
            <w:webHidden/>
          </w:rPr>
          <w:t>14</w:t>
        </w:r>
        <w:r w:rsidR="00AA5ACA">
          <w:rPr>
            <w:webHidden/>
          </w:rPr>
          <w:fldChar w:fldCharType="end"/>
        </w:r>
      </w:hyperlink>
    </w:p>
    <w:p w:rsidR="00C40C80" w:rsidRDefault="00BF1750">
      <w:pPr>
        <w:pStyle w:val="TOC2"/>
        <w:rPr>
          <w:rFonts w:ascii="Calibri" w:hAnsi="Calibri"/>
          <w:sz w:val="22"/>
          <w:szCs w:val="22"/>
          <w:lang w:eastAsia="en-NZ"/>
        </w:rPr>
      </w:pPr>
      <w:hyperlink w:anchor="_Toc276142947" w:history="1">
        <w:r w:rsidR="00C40C80" w:rsidRPr="00937A3C">
          <w:rPr>
            <w:rStyle w:val="Hyperlink"/>
          </w:rPr>
          <w:t>6.2</w:t>
        </w:r>
        <w:r w:rsidR="00C40C80">
          <w:rPr>
            <w:rFonts w:ascii="Calibri" w:hAnsi="Calibri"/>
            <w:sz w:val="22"/>
            <w:szCs w:val="22"/>
            <w:lang w:eastAsia="en-NZ"/>
          </w:rPr>
          <w:tab/>
        </w:r>
        <w:r w:rsidR="00C40C80" w:rsidRPr="00937A3C">
          <w:rPr>
            <w:rStyle w:val="Hyperlink"/>
          </w:rPr>
          <w:t>Significant Projects</w:t>
        </w:r>
        <w:r w:rsidR="00C40C80">
          <w:rPr>
            <w:webHidden/>
          </w:rPr>
          <w:tab/>
        </w:r>
        <w:r w:rsidR="00AA5ACA">
          <w:rPr>
            <w:webHidden/>
          </w:rPr>
          <w:fldChar w:fldCharType="begin"/>
        </w:r>
        <w:r w:rsidR="00C40C80">
          <w:rPr>
            <w:webHidden/>
          </w:rPr>
          <w:instrText xml:space="preserve"> PAGEREF _Toc276142947 \h </w:instrText>
        </w:r>
        <w:r w:rsidR="00AA5ACA">
          <w:rPr>
            <w:webHidden/>
          </w:rPr>
        </w:r>
        <w:r w:rsidR="00AA5ACA">
          <w:rPr>
            <w:webHidden/>
          </w:rPr>
          <w:fldChar w:fldCharType="separate"/>
        </w:r>
        <w:r w:rsidR="00821034">
          <w:rPr>
            <w:webHidden/>
          </w:rPr>
          <w:t>14</w:t>
        </w:r>
        <w:r w:rsidR="00AA5ACA">
          <w:rPr>
            <w:webHidden/>
          </w:rPr>
          <w:fldChar w:fldCharType="end"/>
        </w:r>
      </w:hyperlink>
    </w:p>
    <w:p w:rsidR="00C40C80" w:rsidRDefault="00BF1750">
      <w:pPr>
        <w:pStyle w:val="TOC2"/>
        <w:rPr>
          <w:rFonts w:ascii="Calibri" w:hAnsi="Calibri"/>
          <w:sz w:val="22"/>
          <w:szCs w:val="22"/>
          <w:lang w:eastAsia="en-NZ"/>
        </w:rPr>
      </w:pPr>
      <w:hyperlink w:anchor="_Toc276142948" w:history="1">
        <w:r w:rsidR="00C40C80" w:rsidRPr="00937A3C">
          <w:rPr>
            <w:rStyle w:val="Hyperlink"/>
          </w:rPr>
          <w:t>6.3</w:t>
        </w:r>
        <w:r w:rsidR="00C40C80">
          <w:rPr>
            <w:rFonts w:ascii="Calibri" w:hAnsi="Calibri"/>
            <w:sz w:val="22"/>
            <w:szCs w:val="22"/>
            <w:lang w:eastAsia="en-NZ"/>
          </w:rPr>
          <w:tab/>
        </w:r>
        <w:r w:rsidR="00C40C80" w:rsidRPr="00937A3C">
          <w:rPr>
            <w:rStyle w:val="Hyperlink"/>
          </w:rPr>
          <w:t>Likelihood of Events Happening</w:t>
        </w:r>
        <w:r w:rsidR="00C40C80">
          <w:rPr>
            <w:webHidden/>
          </w:rPr>
          <w:tab/>
        </w:r>
        <w:r w:rsidR="00AA5ACA">
          <w:rPr>
            <w:webHidden/>
          </w:rPr>
          <w:fldChar w:fldCharType="begin"/>
        </w:r>
        <w:r w:rsidR="00C40C80">
          <w:rPr>
            <w:webHidden/>
          </w:rPr>
          <w:instrText xml:space="preserve"> PAGEREF _Toc276142948 \h </w:instrText>
        </w:r>
        <w:r w:rsidR="00AA5ACA">
          <w:rPr>
            <w:webHidden/>
          </w:rPr>
        </w:r>
        <w:r w:rsidR="00AA5ACA">
          <w:rPr>
            <w:webHidden/>
          </w:rPr>
          <w:fldChar w:fldCharType="separate"/>
        </w:r>
        <w:r w:rsidR="00821034">
          <w:rPr>
            <w:webHidden/>
          </w:rPr>
          <w:t>14</w:t>
        </w:r>
        <w:r w:rsidR="00AA5ACA">
          <w:rPr>
            <w:webHidden/>
          </w:rPr>
          <w:fldChar w:fldCharType="end"/>
        </w:r>
      </w:hyperlink>
    </w:p>
    <w:p w:rsidR="00C40C80" w:rsidRDefault="00BF1750">
      <w:pPr>
        <w:pStyle w:val="TOC2"/>
        <w:rPr>
          <w:rFonts w:ascii="Calibri" w:hAnsi="Calibri"/>
          <w:sz w:val="22"/>
          <w:szCs w:val="22"/>
          <w:lang w:eastAsia="en-NZ"/>
        </w:rPr>
      </w:pPr>
      <w:hyperlink w:anchor="_Toc276142949" w:history="1">
        <w:r w:rsidR="00C40C80" w:rsidRPr="00937A3C">
          <w:rPr>
            <w:rStyle w:val="Hyperlink"/>
          </w:rPr>
          <w:t>6.4</w:t>
        </w:r>
        <w:r w:rsidR="00C40C80">
          <w:rPr>
            <w:rFonts w:ascii="Calibri" w:hAnsi="Calibri"/>
            <w:sz w:val="22"/>
            <w:szCs w:val="22"/>
            <w:lang w:eastAsia="en-NZ"/>
          </w:rPr>
          <w:tab/>
        </w:r>
        <w:r w:rsidR="00C40C80" w:rsidRPr="00937A3C">
          <w:rPr>
            <w:rStyle w:val="Hyperlink"/>
          </w:rPr>
          <w:t>What Controls Can Be Put Into Place</w:t>
        </w:r>
        <w:r w:rsidR="00C40C80">
          <w:rPr>
            <w:webHidden/>
          </w:rPr>
          <w:tab/>
        </w:r>
        <w:r w:rsidR="00AA5ACA">
          <w:rPr>
            <w:webHidden/>
          </w:rPr>
          <w:fldChar w:fldCharType="begin"/>
        </w:r>
        <w:r w:rsidR="00C40C80">
          <w:rPr>
            <w:webHidden/>
          </w:rPr>
          <w:instrText xml:space="preserve"> PAGEREF _Toc276142949 \h </w:instrText>
        </w:r>
        <w:r w:rsidR="00AA5ACA">
          <w:rPr>
            <w:webHidden/>
          </w:rPr>
        </w:r>
        <w:r w:rsidR="00AA5ACA">
          <w:rPr>
            <w:webHidden/>
          </w:rPr>
          <w:fldChar w:fldCharType="separate"/>
        </w:r>
        <w:r w:rsidR="00821034">
          <w:rPr>
            <w:webHidden/>
          </w:rPr>
          <w:t>15</w:t>
        </w:r>
        <w:r w:rsidR="00AA5ACA">
          <w:rPr>
            <w:webHidden/>
          </w:rPr>
          <w:fldChar w:fldCharType="end"/>
        </w:r>
      </w:hyperlink>
    </w:p>
    <w:p w:rsidR="00C40C80" w:rsidRDefault="00BF1750">
      <w:pPr>
        <w:pStyle w:val="TOC2"/>
        <w:rPr>
          <w:rFonts w:ascii="Calibri" w:hAnsi="Calibri"/>
          <w:sz w:val="22"/>
          <w:szCs w:val="22"/>
          <w:lang w:eastAsia="en-NZ"/>
        </w:rPr>
      </w:pPr>
      <w:hyperlink w:anchor="_Toc276142950" w:history="1">
        <w:r w:rsidR="00C40C80" w:rsidRPr="00937A3C">
          <w:rPr>
            <w:rStyle w:val="Hyperlink"/>
          </w:rPr>
          <w:t>6.5</w:t>
        </w:r>
        <w:r w:rsidR="00C40C80">
          <w:rPr>
            <w:rFonts w:ascii="Calibri" w:hAnsi="Calibri"/>
            <w:sz w:val="22"/>
            <w:szCs w:val="22"/>
            <w:lang w:eastAsia="en-NZ"/>
          </w:rPr>
          <w:tab/>
        </w:r>
        <w:r w:rsidR="00C40C80" w:rsidRPr="00937A3C">
          <w:rPr>
            <w:rStyle w:val="Hyperlink"/>
          </w:rPr>
          <w:t>Prioritisation and Decision Making Process</w:t>
        </w:r>
        <w:r w:rsidR="00C40C80">
          <w:rPr>
            <w:webHidden/>
          </w:rPr>
          <w:tab/>
        </w:r>
        <w:r w:rsidR="00AA5ACA">
          <w:rPr>
            <w:webHidden/>
          </w:rPr>
          <w:fldChar w:fldCharType="begin"/>
        </w:r>
        <w:r w:rsidR="00C40C80">
          <w:rPr>
            <w:webHidden/>
          </w:rPr>
          <w:instrText xml:space="preserve"> PAGEREF _Toc276142950 \h </w:instrText>
        </w:r>
        <w:r w:rsidR="00AA5ACA">
          <w:rPr>
            <w:webHidden/>
          </w:rPr>
        </w:r>
        <w:r w:rsidR="00AA5ACA">
          <w:rPr>
            <w:webHidden/>
          </w:rPr>
          <w:fldChar w:fldCharType="separate"/>
        </w:r>
        <w:r w:rsidR="00821034">
          <w:rPr>
            <w:webHidden/>
          </w:rPr>
          <w:t>15</w:t>
        </w:r>
        <w:r w:rsidR="00AA5ACA">
          <w:rPr>
            <w:webHidden/>
          </w:rPr>
          <w:fldChar w:fldCharType="end"/>
        </w:r>
      </w:hyperlink>
    </w:p>
    <w:p w:rsidR="00C40C80" w:rsidRDefault="00BF1750">
      <w:pPr>
        <w:pStyle w:val="TOC1"/>
        <w:rPr>
          <w:rFonts w:ascii="Calibri" w:hAnsi="Calibri"/>
          <w:noProof/>
          <w:sz w:val="22"/>
          <w:szCs w:val="22"/>
          <w:lang w:eastAsia="en-NZ"/>
        </w:rPr>
      </w:pPr>
      <w:hyperlink w:anchor="_Toc276142951" w:history="1">
        <w:r w:rsidR="00C40C80" w:rsidRPr="00937A3C">
          <w:rPr>
            <w:rStyle w:val="Hyperlink"/>
            <w:noProof/>
          </w:rPr>
          <w:t>7</w:t>
        </w:r>
        <w:r w:rsidR="00C40C80">
          <w:rPr>
            <w:rFonts w:ascii="Calibri" w:hAnsi="Calibri"/>
            <w:noProof/>
            <w:sz w:val="22"/>
            <w:szCs w:val="22"/>
            <w:lang w:eastAsia="en-NZ"/>
          </w:rPr>
          <w:tab/>
        </w:r>
        <w:r w:rsidR="00C40C80" w:rsidRPr="00937A3C">
          <w:rPr>
            <w:rStyle w:val="Hyperlink"/>
            <w:noProof/>
          </w:rPr>
          <w:t>Financial forecasts</w:t>
        </w:r>
        <w:r w:rsidR="00C40C80">
          <w:rPr>
            <w:noProof/>
            <w:webHidden/>
          </w:rPr>
          <w:tab/>
        </w:r>
        <w:r w:rsidR="00AA5ACA">
          <w:rPr>
            <w:noProof/>
            <w:webHidden/>
          </w:rPr>
          <w:fldChar w:fldCharType="begin"/>
        </w:r>
        <w:r w:rsidR="00C40C80">
          <w:rPr>
            <w:noProof/>
            <w:webHidden/>
          </w:rPr>
          <w:instrText xml:space="preserve"> PAGEREF _Toc276142951 \h </w:instrText>
        </w:r>
        <w:r w:rsidR="00AA5ACA">
          <w:rPr>
            <w:noProof/>
            <w:webHidden/>
          </w:rPr>
        </w:r>
        <w:r w:rsidR="00AA5ACA">
          <w:rPr>
            <w:noProof/>
            <w:webHidden/>
          </w:rPr>
          <w:fldChar w:fldCharType="separate"/>
        </w:r>
        <w:r w:rsidR="00821034">
          <w:rPr>
            <w:noProof/>
            <w:webHidden/>
          </w:rPr>
          <w:t>15</w:t>
        </w:r>
        <w:r w:rsidR="00AA5ACA">
          <w:rPr>
            <w:noProof/>
            <w:webHidden/>
          </w:rPr>
          <w:fldChar w:fldCharType="end"/>
        </w:r>
      </w:hyperlink>
    </w:p>
    <w:p w:rsidR="00C40C80" w:rsidRDefault="00BF1750">
      <w:pPr>
        <w:pStyle w:val="TOC2"/>
        <w:rPr>
          <w:rFonts w:ascii="Calibri" w:hAnsi="Calibri"/>
          <w:sz w:val="22"/>
          <w:szCs w:val="22"/>
          <w:lang w:eastAsia="en-NZ"/>
        </w:rPr>
      </w:pPr>
      <w:hyperlink w:anchor="_Toc276142952" w:history="1">
        <w:r w:rsidR="00C40C80" w:rsidRPr="00937A3C">
          <w:rPr>
            <w:rStyle w:val="Hyperlink"/>
          </w:rPr>
          <w:t>7.1</w:t>
        </w:r>
        <w:r w:rsidR="00C40C80">
          <w:rPr>
            <w:rFonts w:ascii="Calibri" w:hAnsi="Calibri"/>
            <w:sz w:val="22"/>
            <w:szCs w:val="22"/>
            <w:lang w:eastAsia="en-NZ"/>
          </w:rPr>
          <w:tab/>
        </w:r>
        <w:r w:rsidR="00C40C80" w:rsidRPr="00937A3C">
          <w:rPr>
            <w:rStyle w:val="Hyperlink"/>
          </w:rPr>
          <w:t>Overview</w:t>
        </w:r>
        <w:r w:rsidR="00C40C80">
          <w:rPr>
            <w:webHidden/>
          </w:rPr>
          <w:tab/>
        </w:r>
        <w:r w:rsidR="00AA5ACA">
          <w:rPr>
            <w:webHidden/>
          </w:rPr>
          <w:fldChar w:fldCharType="begin"/>
        </w:r>
        <w:r w:rsidR="00C40C80">
          <w:rPr>
            <w:webHidden/>
          </w:rPr>
          <w:instrText xml:space="preserve"> PAGEREF _Toc276142952 \h </w:instrText>
        </w:r>
        <w:r w:rsidR="00AA5ACA">
          <w:rPr>
            <w:webHidden/>
          </w:rPr>
        </w:r>
        <w:r w:rsidR="00AA5ACA">
          <w:rPr>
            <w:webHidden/>
          </w:rPr>
          <w:fldChar w:fldCharType="separate"/>
        </w:r>
        <w:r w:rsidR="00821034">
          <w:rPr>
            <w:webHidden/>
          </w:rPr>
          <w:t>15</w:t>
        </w:r>
        <w:r w:rsidR="00AA5ACA">
          <w:rPr>
            <w:webHidden/>
          </w:rPr>
          <w:fldChar w:fldCharType="end"/>
        </w:r>
      </w:hyperlink>
    </w:p>
    <w:p w:rsidR="00C40C80" w:rsidRDefault="00BF1750">
      <w:pPr>
        <w:pStyle w:val="TOC2"/>
        <w:rPr>
          <w:rFonts w:ascii="Calibri" w:hAnsi="Calibri"/>
          <w:sz w:val="22"/>
          <w:szCs w:val="22"/>
          <w:lang w:eastAsia="en-NZ"/>
        </w:rPr>
      </w:pPr>
      <w:hyperlink w:anchor="_Toc276142953" w:history="1">
        <w:r w:rsidR="00C40C80" w:rsidRPr="00937A3C">
          <w:rPr>
            <w:rStyle w:val="Hyperlink"/>
          </w:rPr>
          <w:t>7.2</w:t>
        </w:r>
        <w:r w:rsidR="00C40C80">
          <w:rPr>
            <w:rFonts w:ascii="Calibri" w:hAnsi="Calibri"/>
            <w:sz w:val="22"/>
            <w:szCs w:val="22"/>
            <w:lang w:eastAsia="en-NZ"/>
          </w:rPr>
          <w:tab/>
        </w:r>
        <w:r w:rsidR="00C40C80" w:rsidRPr="00937A3C">
          <w:rPr>
            <w:rStyle w:val="Hyperlink"/>
          </w:rPr>
          <w:t>Long Term Capital Forecasts</w:t>
        </w:r>
        <w:r w:rsidR="00C40C80">
          <w:rPr>
            <w:webHidden/>
          </w:rPr>
          <w:tab/>
        </w:r>
        <w:r w:rsidR="00AA5ACA">
          <w:rPr>
            <w:webHidden/>
          </w:rPr>
          <w:fldChar w:fldCharType="begin"/>
        </w:r>
        <w:r w:rsidR="00C40C80">
          <w:rPr>
            <w:webHidden/>
          </w:rPr>
          <w:instrText xml:space="preserve"> PAGEREF _Toc276142953 \h </w:instrText>
        </w:r>
        <w:r w:rsidR="00AA5ACA">
          <w:rPr>
            <w:webHidden/>
          </w:rPr>
        </w:r>
        <w:r w:rsidR="00AA5ACA">
          <w:rPr>
            <w:webHidden/>
          </w:rPr>
          <w:fldChar w:fldCharType="separate"/>
        </w:r>
        <w:r w:rsidR="00821034">
          <w:rPr>
            <w:webHidden/>
          </w:rPr>
          <w:t>15</w:t>
        </w:r>
        <w:r w:rsidR="00AA5ACA">
          <w:rPr>
            <w:webHidden/>
          </w:rPr>
          <w:fldChar w:fldCharType="end"/>
        </w:r>
      </w:hyperlink>
    </w:p>
    <w:p w:rsidR="00C40C80" w:rsidRDefault="00BF1750">
      <w:pPr>
        <w:pStyle w:val="TOC2"/>
        <w:rPr>
          <w:rFonts w:ascii="Calibri" w:hAnsi="Calibri"/>
          <w:sz w:val="22"/>
          <w:szCs w:val="22"/>
          <w:lang w:eastAsia="en-NZ"/>
        </w:rPr>
      </w:pPr>
      <w:hyperlink w:anchor="_Toc276142954" w:history="1">
        <w:r w:rsidR="00C40C80" w:rsidRPr="00937A3C">
          <w:rPr>
            <w:rStyle w:val="Hyperlink"/>
          </w:rPr>
          <w:t>7.3</w:t>
        </w:r>
        <w:r w:rsidR="00C40C80">
          <w:rPr>
            <w:rFonts w:ascii="Calibri" w:hAnsi="Calibri"/>
            <w:sz w:val="22"/>
            <w:szCs w:val="22"/>
            <w:lang w:eastAsia="en-NZ"/>
          </w:rPr>
          <w:tab/>
        </w:r>
        <w:r w:rsidR="00C40C80" w:rsidRPr="00937A3C">
          <w:rPr>
            <w:rStyle w:val="Hyperlink"/>
          </w:rPr>
          <w:t>Consequential Expenditure</w:t>
        </w:r>
        <w:r w:rsidR="00C40C80">
          <w:rPr>
            <w:webHidden/>
          </w:rPr>
          <w:tab/>
        </w:r>
        <w:r w:rsidR="00AA5ACA">
          <w:rPr>
            <w:webHidden/>
          </w:rPr>
          <w:fldChar w:fldCharType="begin"/>
        </w:r>
        <w:r w:rsidR="00C40C80">
          <w:rPr>
            <w:webHidden/>
          </w:rPr>
          <w:instrText xml:space="preserve"> PAGEREF _Toc276142954 \h </w:instrText>
        </w:r>
        <w:r w:rsidR="00AA5ACA">
          <w:rPr>
            <w:webHidden/>
          </w:rPr>
        </w:r>
        <w:r w:rsidR="00AA5ACA">
          <w:rPr>
            <w:webHidden/>
          </w:rPr>
          <w:fldChar w:fldCharType="separate"/>
        </w:r>
        <w:r w:rsidR="00821034">
          <w:rPr>
            <w:webHidden/>
          </w:rPr>
          <w:t>16</w:t>
        </w:r>
        <w:r w:rsidR="00AA5ACA">
          <w:rPr>
            <w:webHidden/>
          </w:rPr>
          <w:fldChar w:fldCharType="end"/>
        </w:r>
      </w:hyperlink>
    </w:p>
    <w:p w:rsidR="00C40C80" w:rsidRDefault="00BF1750">
      <w:pPr>
        <w:pStyle w:val="TOC2"/>
        <w:rPr>
          <w:rFonts w:ascii="Calibri" w:hAnsi="Calibri"/>
          <w:sz w:val="22"/>
          <w:szCs w:val="22"/>
          <w:lang w:eastAsia="en-NZ"/>
        </w:rPr>
      </w:pPr>
      <w:hyperlink w:anchor="_Toc276142955" w:history="1">
        <w:r w:rsidR="00C40C80" w:rsidRPr="00937A3C">
          <w:rPr>
            <w:rStyle w:val="Hyperlink"/>
          </w:rPr>
          <w:t>7.4</w:t>
        </w:r>
        <w:r w:rsidR="00C40C80">
          <w:rPr>
            <w:rFonts w:ascii="Calibri" w:hAnsi="Calibri"/>
            <w:sz w:val="22"/>
            <w:szCs w:val="22"/>
            <w:lang w:eastAsia="en-NZ"/>
          </w:rPr>
          <w:tab/>
        </w:r>
        <w:r w:rsidR="00C40C80" w:rsidRPr="00937A3C">
          <w:rPr>
            <w:rStyle w:val="Hyperlink"/>
          </w:rPr>
          <w:t>Affordability</w:t>
        </w:r>
        <w:r w:rsidR="00C40C80">
          <w:rPr>
            <w:webHidden/>
          </w:rPr>
          <w:tab/>
        </w:r>
        <w:r w:rsidR="00AA5ACA">
          <w:rPr>
            <w:webHidden/>
          </w:rPr>
          <w:fldChar w:fldCharType="begin"/>
        </w:r>
        <w:r w:rsidR="00C40C80">
          <w:rPr>
            <w:webHidden/>
          </w:rPr>
          <w:instrText xml:space="preserve"> PAGEREF _Toc276142955 \h </w:instrText>
        </w:r>
        <w:r w:rsidR="00AA5ACA">
          <w:rPr>
            <w:webHidden/>
          </w:rPr>
        </w:r>
        <w:r w:rsidR="00AA5ACA">
          <w:rPr>
            <w:webHidden/>
          </w:rPr>
          <w:fldChar w:fldCharType="separate"/>
        </w:r>
        <w:r w:rsidR="00821034">
          <w:rPr>
            <w:webHidden/>
          </w:rPr>
          <w:t>16</w:t>
        </w:r>
        <w:r w:rsidR="00AA5ACA">
          <w:rPr>
            <w:webHidden/>
          </w:rPr>
          <w:fldChar w:fldCharType="end"/>
        </w:r>
      </w:hyperlink>
    </w:p>
    <w:p w:rsidR="00C40C80" w:rsidRDefault="00BF1750">
      <w:pPr>
        <w:pStyle w:val="TOC2"/>
        <w:rPr>
          <w:rFonts w:ascii="Calibri" w:hAnsi="Calibri"/>
          <w:sz w:val="22"/>
          <w:szCs w:val="22"/>
          <w:lang w:eastAsia="en-NZ"/>
        </w:rPr>
      </w:pPr>
      <w:hyperlink w:anchor="_Toc276142956" w:history="1">
        <w:r w:rsidR="00C40C80" w:rsidRPr="00937A3C">
          <w:rPr>
            <w:rStyle w:val="Hyperlink"/>
          </w:rPr>
          <w:t>7.5</w:t>
        </w:r>
        <w:r w:rsidR="00C40C80">
          <w:rPr>
            <w:rFonts w:ascii="Calibri" w:hAnsi="Calibri"/>
            <w:sz w:val="22"/>
            <w:szCs w:val="22"/>
            <w:lang w:eastAsia="en-NZ"/>
          </w:rPr>
          <w:tab/>
        </w:r>
        <w:r w:rsidR="00C40C80" w:rsidRPr="00937A3C">
          <w:rPr>
            <w:rStyle w:val="Hyperlink"/>
          </w:rPr>
          <w:t>Forecast Valuations</w:t>
        </w:r>
        <w:r w:rsidR="00C40C80">
          <w:rPr>
            <w:webHidden/>
          </w:rPr>
          <w:tab/>
        </w:r>
        <w:r w:rsidR="00AA5ACA">
          <w:rPr>
            <w:webHidden/>
          </w:rPr>
          <w:fldChar w:fldCharType="begin"/>
        </w:r>
        <w:r w:rsidR="00C40C80">
          <w:rPr>
            <w:webHidden/>
          </w:rPr>
          <w:instrText xml:space="preserve"> PAGEREF _Toc276142956 \h </w:instrText>
        </w:r>
        <w:r w:rsidR="00AA5ACA">
          <w:rPr>
            <w:webHidden/>
          </w:rPr>
        </w:r>
        <w:r w:rsidR="00AA5ACA">
          <w:rPr>
            <w:webHidden/>
          </w:rPr>
          <w:fldChar w:fldCharType="separate"/>
        </w:r>
        <w:r w:rsidR="00821034">
          <w:rPr>
            <w:webHidden/>
          </w:rPr>
          <w:t>17</w:t>
        </w:r>
        <w:r w:rsidR="00AA5ACA">
          <w:rPr>
            <w:webHidden/>
          </w:rPr>
          <w:fldChar w:fldCharType="end"/>
        </w:r>
      </w:hyperlink>
    </w:p>
    <w:p w:rsidR="00C40C80" w:rsidRDefault="00BF1750">
      <w:pPr>
        <w:pStyle w:val="TOC2"/>
        <w:rPr>
          <w:rFonts w:ascii="Calibri" w:hAnsi="Calibri"/>
          <w:sz w:val="22"/>
          <w:szCs w:val="22"/>
          <w:lang w:eastAsia="en-NZ"/>
        </w:rPr>
      </w:pPr>
      <w:hyperlink w:anchor="_Toc276142957" w:history="1">
        <w:r w:rsidR="00C40C80" w:rsidRPr="00937A3C">
          <w:rPr>
            <w:rStyle w:val="Hyperlink"/>
          </w:rPr>
          <w:t>7.6</w:t>
        </w:r>
        <w:r w:rsidR="00C40C80">
          <w:rPr>
            <w:rFonts w:ascii="Calibri" w:hAnsi="Calibri"/>
            <w:sz w:val="22"/>
            <w:szCs w:val="22"/>
            <w:lang w:eastAsia="en-NZ"/>
          </w:rPr>
          <w:tab/>
        </w:r>
        <w:r w:rsidR="00C40C80" w:rsidRPr="00937A3C">
          <w:rPr>
            <w:rStyle w:val="Hyperlink"/>
          </w:rPr>
          <w:t>Outcomes</w:t>
        </w:r>
        <w:r w:rsidR="00C40C80">
          <w:rPr>
            <w:webHidden/>
          </w:rPr>
          <w:tab/>
        </w:r>
        <w:r w:rsidR="00AA5ACA">
          <w:rPr>
            <w:webHidden/>
          </w:rPr>
          <w:fldChar w:fldCharType="begin"/>
        </w:r>
        <w:r w:rsidR="00C40C80">
          <w:rPr>
            <w:webHidden/>
          </w:rPr>
          <w:instrText xml:space="preserve"> PAGEREF _Toc276142957 \h </w:instrText>
        </w:r>
        <w:r w:rsidR="00AA5ACA">
          <w:rPr>
            <w:webHidden/>
          </w:rPr>
        </w:r>
        <w:r w:rsidR="00AA5ACA">
          <w:rPr>
            <w:webHidden/>
          </w:rPr>
          <w:fldChar w:fldCharType="separate"/>
        </w:r>
        <w:r w:rsidR="00821034">
          <w:rPr>
            <w:webHidden/>
          </w:rPr>
          <w:t>17</w:t>
        </w:r>
        <w:r w:rsidR="00AA5ACA">
          <w:rPr>
            <w:webHidden/>
          </w:rPr>
          <w:fldChar w:fldCharType="end"/>
        </w:r>
      </w:hyperlink>
    </w:p>
    <w:p w:rsidR="00C40C80" w:rsidRDefault="00BF1750">
      <w:pPr>
        <w:pStyle w:val="TOC1"/>
        <w:rPr>
          <w:rFonts w:ascii="Calibri" w:hAnsi="Calibri"/>
          <w:noProof/>
          <w:sz w:val="22"/>
          <w:szCs w:val="22"/>
          <w:lang w:eastAsia="en-NZ"/>
        </w:rPr>
      </w:pPr>
      <w:hyperlink w:anchor="_Toc276142958" w:history="1">
        <w:r w:rsidR="00C40C80" w:rsidRPr="00937A3C">
          <w:rPr>
            <w:rStyle w:val="Hyperlink"/>
            <w:noProof/>
          </w:rPr>
          <w:t>8</w:t>
        </w:r>
        <w:r w:rsidR="00C40C80">
          <w:rPr>
            <w:rFonts w:ascii="Calibri" w:hAnsi="Calibri"/>
            <w:noProof/>
            <w:sz w:val="22"/>
            <w:szCs w:val="22"/>
            <w:lang w:eastAsia="en-NZ"/>
          </w:rPr>
          <w:tab/>
        </w:r>
        <w:r w:rsidR="00C40C80" w:rsidRPr="00937A3C">
          <w:rPr>
            <w:rStyle w:val="Hyperlink"/>
            <w:noProof/>
          </w:rPr>
          <w:t>Key assumptions and policies</w:t>
        </w:r>
        <w:r w:rsidR="00C40C80">
          <w:rPr>
            <w:noProof/>
            <w:webHidden/>
          </w:rPr>
          <w:tab/>
        </w:r>
        <w:r w:rsidR="00AA5ACA">
          <w:rPr>
            <w:noProof/>
            <w:webHidden/>
          </w:rPr>
          <w:fldChar w:fldCharType="begin"/>
        </w:r>
        <w:r w:rsidR="00C40C80">
          <w:rPr>
            <w:noProof/>
            <w:webHidden/>
          </w:rPr>
          <w:instrText xml:space="preserve"> PAGEREF _Toc276142958 \h </w:instrText>
        </w:r>
        <w:r w:rsidR="00AA5ACA">
          <w:rPr>
            <w:noProof/>
            <w:webHidden/>
          </w:rPr>
        </w:r>
        <w:r w:rsidR="00AA5ACA">
          <w:rPr>
            <w:noProof/>
            <w:webHidden/>
          </w:rPr>
          <w:fldChar w:fldCharType="separate"/>
        </w:r>
        <w:r w:rsidR="00821034">
          <w:rPr>
            <w:noProof/>
            <w:webHidden/>
          </w:rPr>
          <w:t>17</w:t>
        </w:r>
        <w:r w:rsidR="00AA5ACA">
          <w:rPr>
            <w:noProof/>
            <w:webHidden/>
          </w:rPr>
          <w:fldChar w:fldCharType="end"/>
        </w:r>
      </w:hyperlink>
    </w:p>
    <w:p w:rsidR="00C40C80" w:rsidRDefault="00BF1750">
      <w:pPr>
        <w:pStyle w:val="TOC1"/>
        <w:rPr>
          <w:rFonts w:ascii="Calibri" w:hAnsi="Calibri"/>
          <w:noProof/>
          <w:sz w:val="22"/>
          <w:szCs w:val="22"/>
          <w:lang w:eastAsia="en-NZ"/>
        </w:rPr>
      </w:pPr>
      <w:hyperlink w:anchor="_Toc276142959" w:history="1">
        <w:r w:rsidR="00C40C80" w:rsidRPr="00937A3C">
          <w:rPr>
            <w:rStyle w:val="Hyperlink"/>
            <w:noProof/>
          </w:rPr>
          <w:t>9</w:t>
        </w:r>
        <w:r w:rsidR="00C40C80">
          <w:rPr>
            <w:rFonts w:ascii="Calibri" w:hAnsi="Calibri"/>
            <w:noProof/>
            <w:sz w:val="22"/>
            <w:szCs w:val="22"/>
            <w:lang w:eastAsia="en-NZ"/>
          </w:rPr>
          <w:tab/>
        </w:r>
        <w:r w:rsidR="00C40C80" w:rsidRPr="00937A3C">
          <w:rPr>
            <w:rStyle w:val="Hyperlink"/>
            <w:noProof/>
          </w:rPr>
          <w:t>Improvement plan</w:t>
        </w:r>
        <w:r w:rsidR="00C40C80">
          <w:rPr>
            <w:noProof/>
            <w:webHidden/>
          </w:rPr>
          <w:tab/>
        </w:r>
        <w:r w:rsidR="00AA5ACA">
          <w:rPr>
            <w:noProof/>
            <w:webHidden/>
          </w:rPr>
          <w:fldChar w:fldCharType="begin"/>
        </w:r>
        <w:r w:rsidR="00C40C80">
          <w:rPr>
            <w:noProof/>
            <w:webHidden/>
          </w:rPr>
          <w:instrText xml:space="preserve"> PAGEREF _Toc276142959 \h </w:instrText>
        </w:r>
        <w:r w:rsidR="00AA5ACA">
          <w:rPr>
            <w:noProof/>
            <w:webHidden/>
          </w:rPr>
        </w:r>
        <w:r w:rsidR="00AA5ACA">
          <w:rPr>
            <w:noProof/>
            <w:webHidden/>
          </w:rPr>
          <w:fldChar w:fldCharType="separate"/>
        </w:r>
        <w:r w:rsidR="00821034">
          <w:rPr>
            <w:noProof/>
            <w:webHidden/>
          </w:rPr>
          <w:t>17</w:t>
        </w:r>
        <w:r w:rsidR="00AA5ACA">
          <w:rPr>
            <w:noProof/>
            <w:webHidden/>
          </w:rPr>
          <w:fldChar w:fldCharType="end"/>
        </w:r>
      </w:hyperlink>
    </w:p>
    <w:p w:rsidR="00C40C80" w:rsidRDefault="00BF1750">
      <w:pPr>
        <w:pStyle w:val="TOC2"/>
        <w:rPr>
          <w:rFonts w:ascii="Calibri" w:hAnsi="Calibri"/>
          <w:sz w:val="22"/>
          <w:szCs w:val="22"/>
          <w:lang w:eastAsia="en-NZ"/>
        </w:rPr>
      </w:pPr>
      <w:hyperlink w:anchor="_Toc276142960" w:history="1">
        <w:r w:rsidR="00C40C80" w:rsidRPr="00937A3C">
          <w:rPr>
            <w:rStyle w:val="Hyperlink"/>
          </w:rPr>
          <w:t>9.1</w:t>
        </w:r>
        <w:r w:rsidR="00C40C80">
          <w:rPr>
            <w:rFonts w:ascii="Calibri" w:hAnsi="Calibri"/>
            <w:sz w:val="22"/>
            <w:szCs w:val="22"/>
            <w:lang w:eastAsia="en-NZ"/>
          </w:rPr>
          <w:tab/>
        </w:r>
        <w:r w:rsidR="00C40C80" w:rsidRPr="00937A3C">
          <w:rPr>
            <w:rStyle w:val="Hyperlink"/>
          </w:rPr>
          <w:t>Implementing the Process</w:t>
        </w:r>
        <w:r w:rsidR="00C40C80">
          <w:rPr>
            <w:webHidden/>
          </w:rPr>
          <w:tab/>
        </w:r>
        <w:r w:rsidR="00AA5ACA">
          <w:rPr>
            <w:webHidden/>
          </w:rPr>
          <w:fldChar w:fldCharType="begin"/>
        </w:r>
        <w:r w:rsidR="00C40C80">
          <w:rPr>
            <w:webHidden/>
          </w:rPr>
          <w:instrText xml:space="preserve"> PAGEREF _Toc276142960 \h </w:instrText>
        </w:r>
        <w:r w:rsidR="00AA5ACA">
          <w:rPr>
            <w:webHidden/>
          </w:rPr>
        </w:r>
        <w:r w:rsidR="00AA5ACA">
          <w:rPr>
            <w:webHidden/>
          </w:rPr>
          <w:fldChar w:fldCharType="separate"/>
        </w:r>
        <w:r w:rsidR="00821034">
          <w:rPr>
            <w:webHidden/>
          </w:rPr>
          <w:t>17</w:t>
        </w:r>
        <w:r w:rsidR="00AA5ACA">
          <w:rPr>
            <w:webHidden/>
          </w:rPr>
          <w:fldChar w:fldCharType="end"/>
        </w:r>
      </w:hyperlink>
    </w:p>
    <w:p w:rsidR="00C40C80" w:rsidRDefault="00BF1750">
      <w:pPr>
        <w:pStyle w:val="TOC2"/>
        <w:rPr>
          <w:rFonts w:ascii="Calibri" w:hAnsi="Calibri"/>
          <w:sz w:val="22"/>
          <w:szCs w:val="22"/>
          <w:lang w:eastAsia="en-NZ"/>
        </w:rPr>
      </w:pPr>
      <w:hyperlink w:anchor="_Toc276142961" w:history="1">
        <w:r w:rsidR="00C40C80" w:rsidRPr="00937A3C">
          <w:rPr>
            <w:rStyle w:val="Hyperlink"/>
          </w:rPr>
          <w:t>9.2</w:t>
        </w:r>
        <w:r w:rsidR="00C40C80">
          <w:rPr>
            <w:rFonts w:ascii="Calibri" w:hAnsi="Calibri"/>
            <w:sz w:val="22"/>
            <w:szCs w:val="22"/>
            <w:lang w:eastAsia="en-NZ"/>
          </w:rPr>
          <w:tab/>
        </w:r>
        <w:r w:rsidR="00C40C80" w:rsidRPr="00937A3C">
          <w:rPr>
            <w:rStyle w:val="Hyperlink"/>
          </w:rPr>
          <w:t>Improvement Programme</w:t>
        </w:r>
        <w:r w:rsidR="00C40C80">
          <w:rPr>
            <w:webHidden/>
          </w:rPr>
          <w:tab/>
        </w:r>
        <w:r w:rsidR="00AA5ACA">
          <w:rPr>
            <w:webHidden/>
          </w:rPr>
          <w:fldChar w:fldCharType="begin"/>
        </w:r>
        <w:r w:rsidR="00C40C80">
          <w:rPr>
            <w:webHidden/>
          </w:rPr>
          <w:instrText xml:space="preserve"> PAGEREF _Toc276142961 \h </w:instrText>
        </w:r>
        <w:r w:rsidR="00AA5ACA">
          <w:rPr>
            <w:webHidden/>
          </w:rPr>
        </w:r>
        <w:r w:rsidR="00AA5ACA">
          <w:rPr>
            <w:webHidden/>
          </w:rPr>
          <w:fldChar w:fldCharType="separate"/>
        </w:r>
        <w:r w:rsidR="00821034">
          <w:rPr>
            <w:webHidden/>
          </w:rPr>
          <w:t>17</w:t>
        </w:r>
        <w:r w:rsidR="00AA5ACA">
          <w:rPr>
            <w:webHidden/>
          </w:rPr>
          <w:fldChar w:fldCharType="end"/>
        </w:r>
      </w:hyperlink>
    </w:p>
    <w:p w:rsidR="00C40C80" w:rsidRDefault="00BF1750">
      <w:pPr>
        <w:pStyle w:val="TOC2"/>
        <w:rPr>
          <w:rFonts w:ascii="Calibri" w:hAnsi="Calibri"/>
          <w:sz w:val="22"/>
          <w:szCs w:val="22"/>
          <w:lang w:eastAsia="en-NZ"/>
        </w:rPr>
      </w:pPr>
      <w:hyperlink w:anchor="_Toc276142962" w:history="1">
        <w:r w:rsidR="00C40C80" w:rsidRPr="00937A3C">
          <w:rPr>
            <w:rStyle w:val="Hyperlink"/>
          </w:rPr>
          <w:t>9.3</w:t>
        </w:r>
        <w:r w:rsidR="00C40C80">
          <w:rPr>
            <w:rFonts w:ascii="Calibri" w:hAnsi="Calibri"/>
            <w:sz w:val="22"/>
            <w:szCs w:val="22"/>
            <w:lang w:eastAsia="en-NZ"/>
          </w:rPr>
          <w:tab/>
        </w:r>
        <w:r w:rsidR="00C40C80" w:rsidRPr="00937A3C">
          <w:rPr>
            <w:rStyle w:val="Hyperlink"/>
          </w:rPr>
          <w:t>Monitoring Performance</w:t>
        </w:r>
        <w:r w:rsidR="00C40C80">
          <w:rPr>
            <w:webHidden/>
          </w:rPr>
          <w:tab/>
        </w:r>
        <w:r w:rsidR="00AA5ACA">
          <w:rPr>
            <w:webHidden/>
          </w:rPr>
          <w:fldChar w:fldCharType="begin"/>
        </w:r>
        <w:r w:rsidR="00C40C80">
          <w:rPr>
            <w:webHidden/>
          </w:rPr>
          <w:instrText xml:space="preserve"> PAGEREF _Toc276142962 \h </w:instrText>
        </w:r>
        <w:r w:rsidR="00AA5ACA">
          <w:rPr>
            <w:webHidden/>
          </w:rPr>
        </w:r>
        <w:r w:rsidR="00AA5ACA">
          <w:rPr>
            <w:webHidden/>
          </w:rPr>
          <w:fldChar w:fldCharType="separate"/>
        </w:r>
        <w:r w:rsidR="00821034">
          <w:rPr>
            <w:webHidden/>
          </w:rPr>
          <w:t>18</w:t>
        </w:r>
        <w:r w:rsidR="00AA5ACA">
          <w:rPr>
            <w:webHidden/>
          </w:rPr>
          <w:fldChar w:fldCharType="end"/>
        </w:r>
      </w:hyperlink>
    </w:p>
    <w:p w:rsidR="00AF6441" w:rsidRPr="00A1027E" w:rsidRDefault="00AA5ACA" w:rsidP="00C87E46">
      <w:pPr>
        <w:pStyle w:val="TOC2"/>
        <w:keepLines/>
      </w:pPr>
      <w:r>
        <w:rPr>
          <w:noProof w:val="0"/>
          <w:szCs w:val="18"/>
        </w:rPr>
        <w:lastRenderedPageBreak/>
        <w:fldChar w:fldCharType="end"/>
      </w:r>
    </w:p>
    <w:p w:rsidR="00B54434" w:rsidRPr="00A1027E" w:rsidRDefault="00B54434" w:rsidP="00A7558F">
      <w:pPr>
        <w:keepLines/>
        <w:rPr>
          <w:szCs w:val="18"/>
        </w:rPr>
        <w:sectPr w:rsidR="00B54434" w:rsidRPr="00A1027E" w:rsidSect="005B4532">
          <w:headerReference w:type="even" r:id="rId9"/>
          <w:headerReference w:type="default" r:id="rId10"/>
          <w:footerReference w:type="default" r:id="rId11"/>
          <w:headerReference w:type="first" r:id="rId12"/>
          <w:footerReference w:type="first" r:id="rId13"/>
          <w:pgSz w:w="11900" w:h="16840" w:code="9"/>
          <w:pgMar w:top="1843" w:right="1701" w:bottom="1701" w:left="1701" w:header="567" w:footer="567" w:gutter="0"/>
          <w:cols w:space="708"/>
        </w:sectPr>
      </w:pPr>
    </w:p>
    <w:p w:rsidR="001A0C5D" w:rsidRDefault="00F852B1" w:rsidP="00C74E41">
      <w:pPr>
        <w:pStyle w:val="Heading1"/>
      </w:pPr>
      <w:bookmarkStart w:id="14" w:name="_Toc268007862"/>
      <w:bookmarkStart w:id="15" w:name="_Toc276142910"/>
      <w:r>
        <w:lastRenderedPageBreak/>
        <w:t>Introduction</w:t>
      </w:r>
      <w:bookmarkEnd w:id="14"/>
      <w:bookmarkEnd w:id="15"/>
    </w:p>
    <w:p w:rsidR="00071405" w:rsidRPr="00071405" w:rsidRDefault="00071405" w:rsidP="00071405">
      <w:r w:rsidRPr="00071405">
        <w:t xml:space="preserve">The Introduction </w:t>
      </w:r>
      <w:r w:rsidR="000B0BB7">
        <w:t xml:space="preserve">section </w:t>
      </w:r>
      <w:r w:rsidRPr="00071405">
        <w:t xml:space="preserve">describes the purpose, background, </w:t>
      </w:r>
      <w:r w:rsidR="000B0BB7">
        <w:t>and structure</w:t>
      </w:r>
      <w:r w:rsidRPr="00071405">
        <w:t xml:space="preserve"> </w:t>
      </w:r>
      <w:r>
        <w:t xml:space="preserve">of the Asset Management Plan.  It explains the importance of </w:t>
      </w:r>
      <w:r w:rsidR="000B0BB7">
        <w:t xml:space="preserve">asset management, the </w:t>
      </w:r>
      <w:r>
        <w:t>level of organisational commitment</w:t>
      </w:r>
      <w:r w:rsidR="000B0BB7">
        <w:t>, and progress made to improve the quality of the information</w:t>
      </w:r>
      <w:r>
        <w:t xml:space="preserve">. </w:t>
      </w:r>
      <w:r w:rsidR="000B0BB7">
        <w:t>It also summarises the key linkages with strategic and other asset planning documents, and the main issues</w:t>
      </w:r>
      <w:r w:rsidRPr="00071405">
        <w:t>.</w:t>
      </w:r>
    </w:p>
    <w:p w:rsidR="00A1027E" w:rsidRDefault="00002D62" w:rsidP="00F262CE">
      <w:pPr>
        <w:pStyle w:val="Heading2"/>
        <w:keepLines/>
        <w:widowControl w:val="0"/>
        <w:spacing w:before="360"/>
      </w:pPr>
      <w:bookmarkStart w:id="16" w:name="_Toc268007863"/>
      <w:bookmarkStart w:id="17" w:name="_Toc276142911"/>
      <w:r w:rsidRPr="002A5293">
        <w:t>Why Asset Management is Important?</w:t>
      </w:r>
      <w:bookmarkEnd w:id="16"/>
      <w:bookmarkEnd w:id="17"/>
    </w:p>
    <w:p w:rsidR="00697075" w:rsidRDefault="00697075" w:rsidP="00697075">
      <w:r>
        <w:t>The tertiary education sector c</w:t>
      </w:r>
      <w:r w:rsidR="004E00EC">
        <w:t>urrently manages in excess of $7</w:t>
      </w:r>
      <w:r>
        <w:t xml:space="preserve"> billion of public capital assets.  It provides a unique service and requires capital assets that support excellent educational outcomes, including facilities, base infrastructure and specialist teaching equipment.  The effective management of asset</w:t>
      </w:r>
      <w:r w:rsidR="00B93151">
        <w:t>s</w:t>
      </w:r>
      <w:r>
        <w:t xml:space="preserve"> </w:t>
      </w:r>
      <w:r w:rsidR="008456FC">
        <w:t xml:space="preserve">is therefore an essential business process, providing the opportunity for </w:t>
      </w:r>
      <w:r>
        <w:t xml:space="preserve">organisational efficiencies, </w:t>
      </w:r>
      <w:r w:rsidR="008456FC">
        <w:t>improved asset utilisation, reduced operating costs, more effective use of capital</w:t>
      </w:r>
      <w:r>
        <w:t>.</w:t>
      </w:r>
    </w:p>
    <w:p w:rsidR="009260F8" w:rsidRPr="00C2158F" w:rsidRDefault="009260F8" w:rsidP="009260F8">
      <w:r>
        <w:t>An Asset Management Plan (AMP) is a key part of the asset management process.  It provides a description of the overall system</w:t>
      </w:r>
      <w:r w:rsidR="008456FC">
        <w:t xml:space="preserve"> components</w:t>
      </w:r>
      <w:r>
        <w:t>, and summarises key asset and planning information at a single point in time.  Its</w:t>
      </w:r>
      <w:r w:rsidRPr="00C2158F">
        <w:t xml:space="preserve"> primary purpose is to identify the financial consequences of delivering </w:t>
      </w:r>
      <w:r>
        <w:t xml:space="preserve">education </w:t>
      </w:r>
      <w:r w:rsidRPr="00C2158F">
        <w:t>services through physical assets</w:t>
      </w:r>
      <w:r>
        <w:t>, describing</w:t>
      </w:r>
      <w:r w:rsidRPr="00C2158F">
        <w:t xml:space="preserve">: </w:t>
      </w:r>
    </w:p>
    <w:p w:rsidR="009260F8" w:rsidRPr="00064350" w:rsidRDefault="009260F8" w:rsidP="009260F8">
      <w:pPr>
        <w:keepLines/>
        <w:numPr>
          <w:ilvl w:val="0"/>
          <w:numId w:val="5"/>
        </w:numPr>
        <w:spacing w:before="0"/>
        <w:rPr>
          <w:szCs w:val="18"/>
        </w:rPr>
      </w:pPr>
      <w:r w:rsidRPr="00064350">
        <w:rPr>
          <w:szCs w:val="18"/>
        </w:rPr>
        <w:t xml:space="preserve">the importance of physical assets to delivering </w:t>
      </w:r>
      <w:r w:rsidR="008456FC">
        <w:rPr>
          <w:szCs w:val="18"/>
        </w:rPr>
        <w:t xml:space="preserve">organisational </w:t>
      </w:r>
      <w:r>
        <w:rPr>
          <w:szCs w:val="18"/>
        </w:rPr>
        <w:t>objectives and outcomes;</w:t>
      </w:r>
    </w:p>
    <w:p w:rsidR="009260F8" w:rsidRPr="008D36E0" w:rsidRDefault="009260F8" w:rsidP="009260F8">
      <w:pPr>
        <w:keepLines/>
        <w:widowControl w:val="0"/>
        <w:numPr>
          <w:ilvl w:val="0"/>
          <w:numId w:val="5"/>
        </w:numPr>
        <w:spacing w:before="0"/>
        <w:ind w:left="714" w:hanging="357"/>
        <w:rPr>
          <w:szCs w:val="18"/>
        </w:rPr>
      </w:pPr>
      <w:r w:rsidRPr="008D36E0">
        <w:rPr>
          <w:szCs w:val="18"/>
        </w:rPr>
        <w:t xml:space="preserve">the quality of </w:t>
      </w:r>
      <w:r>
        <w:rPr>
          <w:szCs w:val="18"/>
        </w:rPr>
        <w:t xml:space="preserve">existing </w:t>
      </w:r>
      <w:r w:rsidRPr="008D36E0">
        <w:rPr>
          <w:szCs w:val="18"/>
        </w:rPr>
        <w:t>physical assets in terms of condition and asset performance;</w:t>
      </w:r>
    </w:p>
    <w:p w:rsidR="009260F8" w:rsidRPr="008D36E0" w:rsidRDefault="009260F8" w:rsidP="009260F8">
      <w:pPr>
        <w:keepLines/>
        <w:widowControl w:val="0"/>
        <w:numPr>
          <w:ilvl w:val="0"/>
          <w:numId w:val="5"/>
        </w:numPr>
        <w:spacing w:before="0"/>
        <w:ind w:left="714" w:hanging="357"/>
        <w:rPr>
          <w:szCs w:val="18"/>
        </w:rPr>
      </w:pPr>
      <w:r w:rsidRPr="008D36E0">
        <w:rPr>
          <w:szCs w:val="18"/>
        </w:rPr>
        <w:t xml:space="preserve">the assets </w:t>
      </w:r>
      <w:r>
        <w:rPr>
          <w:szCs w:val="18"/>
        </w:rPr>
        <w:t>need</w:t>
      </w:r>
      <w:r w:rsidR="006A6B85">
        <w:rPr>
          <w:szCs w:val="18"/>
        </w:rPr>
        <w:t>ed</w:t>
      </w:r>
      <w:r>
        <w:rPr>
          <w:szCs w:val="18"/>
        </w:rPr>
        <w:t xml:space="preserve"> </w:t>
      </w:r>
      <w:r w:rsidRPr="008D36E0">
        <w:rPr>
          <w:szCs w:val="18"/>
        </w:rPr>
        <w:t xml:space="preserve">to meet or sustain current levels of service, and to address current and future shortfalls; </w:t>
      </w:r>
    </w:p>
    <w:p w:rsidR="009260F8" w:rsidRPr="008D36E0" w:rsidRDefault="009260F8" w:rsidP="009260F8">
      <w:pPr>
        <w:keepLines/>
        <w:widowControl w:val="0"/>
        <w:numPr>
          <w:ilvl w:val="0"/>
          <w:numId w:val="5"/>
        </w:numPr>
        <w:spacing w:before="0"/>
        <w:ind w:left="714" w:hanging="357"/>
        <w:rPr>
          <w:szCs w:val="18"/>
        </w:rPr>
      </w:pPr>
      <w:r w:rsidRPr="008D36E0">
        <w:rPr>
          <w:szCs w:val="18"/>
        </w:rPr>
        <w:t xml:space="preserve">the </w:t>
      </w:r>
      <w:r>
        <w:rPr>
          <w:szCs w:val="18"/>
        </w:rPr>
        <w:t xml:space="preserve">feasible </w:t>
      </w:r>
      <w:r w:rsidRPr="008D36E0">
        <w:rPr>
          <w:szCs w:val="18"/>
        </w:rPr>
        <w:t xml:space="preserve">asset and non-asset solutions to address </w:t>
      </w:r>
      <w:r>
        <w:rPr>
          <w:szCs w:val="18"/>
        </w:rPr>
        <w:t xml:space="preserve">identified </w:t>
      </w:r>
      <w:r w:rsidRPr="008D36E0">
        <w:rPr>
          <w:szCs w:val="18"/>
        </w:rPr>
        <w:t>shortfalls</w:t>
      </w:r>
      <w:r w:rsidR="00B93151">
        <w:rPr>
          <w:szCs w:val="18"/>
        </w:rPr>
        <w:t>;</w:t>
      </w:r>
      <w:r>
        <w:rPr>
          <w:szCs w:val="18"/>
        </w:rPr>
        <w:t xml:space="preserve"> and</w:t>
      </w:r>
    </w:p>
    <w:p w:rsidR="009260F8" w:rsidRDefault="009260F8" w:rsidP="009260F8">
      <w:pPr>
        <w:keepLines/>
        <w:numPr>
          <w:ilvl w:val="0"/>
          <w:numId w:val="5"/>
        </w:numPr>
        <w:spacing w:before="0"/>
      </w:pPr>
      <w:proofErr w:type="gramStart"/>
      <w:r>
        <w:t>the</w:t>
      </w:r>
      <w:proofErr w:type="gramEnd"/>
      <w:r>
        <w:t xml:space="preserve"> level of organisational commitment and planned improvements</w:t>
      </w:r>
      <w:r w:rsidRPr="00064350">
        <w:t>.</w:t>
      </w:r>
    </w:p>
    <w:p w:rsidR="002A5293" w:rsidRDefault="002A5293" w:rsidP="009260F8">
      <w:pPr>
        <w:pStyle w:val="Heading2"/>
        <w:keepLines/>
        <w:widowControl w:val="0"/>
        <w:spacing w:before="360"/>
      </w:pPr>
      <w:bookmarkStart w:id="18" w:name="_Toc268007864"/>
      <w:bookmarkStart w:id="19" w:name="_Toc276142912"/>
      <w:r>
        <w:t>Organisational Commitment</w:t>
      </w:r>
      <w:bookmarkEnd w:id="18"/>
      <w:bookmarkEnd w:id="19"/>
    </w:p>
    <w:p w:rsidR="00DD0EED" w:rsidRPr="00DD0EED" w:rsidRDefault="00DD0EED" w:rsidP="00D5163C">
      <w:pPr>
        <w:keepLines/>
        <w:widowControl w:val="0"/>
        <w:numPr>
          <w:ilvl w:val="0"/>
          <w:numId w:val="5"/>
        </w:numPr>
        <w:spacing w:before="0"/>
        <w:ind w:left="714" w:hanging="357"/>
        <w:rPr>
          <w:szCs w:val="18"/>
        </w:rPr>
      </w:pPr>
      <w:r w:rsidRPr="00DD0EED">
        <w:rPr>
          <w:szCs w:val="18"/>
        </w:rPr>
        <w:t xml:space="preserve">Describe </w:t>
      </w:r>
      <w:r>
        <w:rPr>
          <w:szCs w:val="18"/>
        </w:rPr>
        <w:t>the Council involvement in capital asset management and the associated reporting requirements.</w:t>
      </w:r>
    </w:p>
    <w:p w:rsidR="00DD0EED" w:rsidRPr="00DD0EED" w:rsidRDefault="00DD0EED" w:rsidP="00D5163C">
      <w:pPr>
        <w:keepLines/>
        <w:widowControl w:val="0"/>
        <w:numPr>
          <w:ilvl w:val="0"/>
          <w:numId w:val="5"/>
        </w:numPr>
        <w:spacing w:before="0"/>
        <w:ind w:left="714" w:hanging="357"/>
        <w:rPr>
          <w:szCs w:val="18"/>
        </w:rPr>
      </w:pPr>
      <w:r>
        <w:rPr>
          <w:szCs w:val="18"/>
        </w:rPr>
        <w:t xml:space="preserve">Identify the primary management </w:t>
      </w:r>
      <w:r w:rsidR="00057133">
        <w:rPr>
          <w:szCs w:val="18"/>
        </w:rPr>
        <w:t>positions</w:t>
      </w:r>
      <w:r>
        <w:rPr>
          <w:szCs w:val="18"/>
        </w:rPr>
        <w:t xml:space="preserve"> with specific capital asset management responsibilities</w:t>
      </w:r>
      <w:r w:rsidR="00057133">
        <w:rPr>
          <w:szCs w:val="18"/>
        </w:rPr>
        <w:t xml:space="preserve">, including </w:t>
      </w:r>
      <w:r w:rsidR="00C40C80">
        <w:rPr>
          <w:szCs w:val="18"/>
        </w:rPr>
        <w:t>the</w:t>
      </w:r>
      <w:r w:rsidR="00057133">
        <w:rPr>
          <w:szCs w:val="18"/>
        </w:rPr>
        <w:t xml:space="preserve"> CAM ‘champion’.</w:t>
      </w:r>
    </w:p>
    <w:p w:rsidR="00BF058F" w:rsidRPr="00DD0EED" w:rsidRDefault="00DD0EED" w:rsidP="00D5163C">
      <w:pPr>
        <w:keepLines/>
        <w:widowControl w:val="0"/>
        <w:numPr>
          <w:ilvl w:val="0"/>
          <w:numId w:val="5"/>
        </w:numPr>
        <w:spacing w:before="0"/>
        <w:ind w:left="714" w:hanging="357"/>
        <w:rPr>
          <w:szCs w:val="18"/>
        </w:rPr>
      </w:pPr>
      <w:r>
        <w:rPr>
          <w:szCs w:val="18"/>
        </w:rPr>
        <w:t xml:space="preserve">Identify the members of the Asset Management Steering Group and describe its activities and links with other management </w:t>
      </w:r>
      <w:r w:rsidR="00D5163C">
        <w:rPr>
          <w:szCs w:val="18"/>
        </w:rPr>
        <w:t>groups</w:t>
      </w:r>
      <w:r>
        <w:rPr>
          <w:szCs w:val="18"/>
        </w:rPr>
        <w:t>.</w:t>
      </w:r>
    </w:p>
    <w:p w:rsidR="00A7558F" w:rsidRDefault="00064350" w:rsidP="00F262CE">
      <w:pPr>
        <w:pStyle w:val="Heading2"/>
        <w:keepLines/>
        <w:widowControl w:val="0"/>
        <w:spacing w:before="360"/>
      </w:pPr>
      <w:bookmarkStart w:id="20" w:name="_Toc268007865"/>
      <w:bookmarkStart w:id="21" w:name="_Toc276142913"/>
      <w:r>
        <w:t>P</w:t>
      </w:r>
      <w:r w:rsidR="00002D62">
        <w:t>rogress Made</w:t>
      </w:r>
      <w:bookmarkEnd w:id="20"/>
      <w:bookmarkEnd w:id="21"/>
    </w:p>
    <w:p w:rsidR="00A7558F" w:rsidRDefault="00A7558F" w:rsidP="00A7558F">
      <w:pPr>
        <w:numPr>
          <w:ilvl w:val="0"/>
          <w:numId w:val="6"/>
        </w:numPr>
        <w:spacing w:before="0"/>
      </w:pPr>
      <w:r>
        <w:t>Briefly document the history of asset management planning for the organisation and service</w:t>
      </w:r>
      <w:r w:rsidR="008C1158">
        <w:t>.</w:t>
      </w:r>
    </w:p>
    <w:p w:rsidR="00A7558F" w:rsidRDefault="00A7558F" w:rsidP="00A7558F">
      <w:pPr>
        <w:numPr>
          <w:ilvl w:val="0"/>
          <w:numId w:val="6"/>
        </w:numPr>
        <w:spacing w:before="0"/>
      </w:pPr>
      <w:r>
        <w:t>Shows evidence that progress is being made and the organisation is committed to implementing asset management planning as a ‘business as usual’ process.</w:t>
      </w:r>
    </w:p>
    <w:p w:rsidR="00002D62" w:rsidRDefault="00002D62" w:rsidP="00F262CE">
      <w:pPr>
        <w:pStyle w:val="Heading2"/>
        <w:keepLines/>
        <w:widowControl w:val="0"/>
        <w:spacing w:before="360"/>
      </w:pPr>
      <w:bookmarkStart w:id="22" w:name="_Toc268007866"/>
      <w:bookmarkStart w:id="23" w:name="_Toc276142914"/>
      <w:r>
        <w:lastRenderedPageBreak/>
        <w:t>Strategic Linkages</w:t>
      </w:r>
      <w:bookmarkEnd w:id="22"/>
      <w:bookmarkEnd w:id="23"/>
    </w:p>
    <w:p w:rsidR="00A7558F" w:rsidRDefault="00A7558F" w:rsidP="00A7558F">
      <w:pPr>
        <w:numPr>
          <w:ilvl w:val="0"/>
          <w:numId w:val="7"/>
        </w:numPr>
        <w:spacing w:before="0"/>
      </w:pPr>
      <w:r>
        <w:t>Briefly describe direction from the following perspectives:</w:t>
      </w:r>
    </w:p>
    <w:p w:rsidR="00A7558F" w:rsidRDefault="00A7558F" w:rsidP="00A7558F">
      <w:pPr>
        <w:numPr>
          <w:ilvl w:val="1"/>
          <w:numId w:val="7"/>
        </w:numPr>
        <w:spacing w:before="0"/>
      </w:pPr>
      <w:r>
        <w:t xml:space="preserve">Organisation vision and objectives </w:t>
      </w:r>
    </w:p>
    <w:p w:rsidR="00A7558F" w:rsidRDefault="00A7558F" w:rsidP="00A7558F">
      <w:pPr>
        <w:numPr>
          <w:ilvl w:val="1"/>
          <w:numId w:val="7"/>
        </w:numPr>
        <w:spacing w:before="0"/>
      </w:pPr>
      <w:r>
        <w:t>Service planning, i.e. strategic direction for the service being delivered</w:t>
      </w:r>
    </w:p>
    <w:p w:rsidR="00E9586A" w:rsidRDefault="00E9586A" w:rsidP="00A7558F">
      <w:pPr>
        <w:numPr>
          <w:ilvl w:val="1"/>
          <w:numId w:val="7"/>
        </w:numPr>
        <w:spacing w:before="0"/>
      </w:pPr>
      <w:r>
        <w:t>Investment Plan</w:t>
      </w:r>
    </w:p>
    <w:p w:rsidR="00A7558F" w:rsidRDefault="00A7558F" w:rsidP="00A7558F">
      <w:pPr>
        <w:numPr>
          <w:ilvl w:val="1"/>
          <w:numId w:val="7"/>
        </w:numPr>
        <w:spacing w:before="0"/>
      </w:pPr>
      <w:r>
        <w:t>Annual or business plans</w:t>
      </w:r>
    </w:p>
    <w:p w:rsidR="006F3505" w:rsidRDefault="006F3505" w:rsidP="00A7558F">
      <w:pPr>
        <w:numPr>
          <w:ilvl w:val="1"/>
          <w:numId w:val="7"/>
        </w:numPr>
        <w:spacing w:before="0"/>
      </w:pPr>
      <w:r>
        <w:t>Key planning assumptions and constraints</w:t>
      </w:r>
    </w:p>
    <w:p w:rsidR="00A7558F" w:rsidRDefault="00A7558F" w:rsidP="00A7558F">
      <w:pPr>
        <w:numPr>
          <w:ilvl w:val="0"/>
          <w:numId w:val="7"/>
        </w:numPr>
        <w:spacing w:before="0"/>
      </w:pPr>
      <w:r>
        <w:t xml:space="preserve">Linkages between Asset Plans within the organisation </w:t>
      </w:r>
    </w:p>
    <w:p w:rsidR="00A7558F" w:rsidRDefault="00A7558F" w:rsidP="00A7558F">
      <w:pPr>
        <w:numPr>
          <w:ilvl w:val="0"/>
          <w:numId w:val="7"/>
        </w:numPr>
        <w:spacing w:before="0"/>
      </w:pPr>
      <w:r>
        <w:t>Linkages between Asset Plans on a regional and national perspective</w:t>
      </w:r>
    </w:p>
    <w:p w:rsidR="006F3505" w:rsidRDefault="006F3505" w:rsidP="00A7558F">
      <w:pPr>
        <w:numPr>
          <w:ilvl w:val="0"/>
          <w:numId w:val="7"/>
        </w:numPr>
        <w:spacing w:before="0"/>
      </w:pPr>
      <w:r>
        <w:t>Linkages with community, government and industry</w:t>
      </w:r>
    </w:p>
    <w:p w:rsidR="006D2B91" w:rsidRDefault="006D2B91" w:rsidP="00F262CE">
      <w:pPr>
        <w:pStyle w:val="Heading2"/>
        <w:keepLines/>
        <w:widowControl w:val="0"/>
        <w:spacing w:before="360"/>
      </w:pPr>
      <w:bookmarkStart w:id="24" w:name="_Toc276142915"/>
      <w:bookmarkStart w:id="25" w:name="_Toc268007867"/>
      <w:r>
        <w:t>Organisational Asset Management Linkages</w:t>
      </w:r>
      <w:bookmarkEnd w:id="24"/>
    </w:p>
    <w:p w:rsidR="006D2B91" w:rsidRDefault="00626D46" w:rsidP="006D2B91">
      <w:r>
        <w:rPr>
          <w:noProof/>
          <w:lang w:val="en-US"/>
        </w:rPr>
        <w:drawing>
          <wp:anchor distT="0" distB="0" distL="114300" distR="114300" simplePos="0" relativeHeight="251659264" behindDoc="1" locked="0" layoutInCell="1" allowOverlap="1">
            <wp:simplePos x="0" y="0"/>
            <wp:positionH relativeFrom="column">
              <wp:posOffset>3174365</wp:posOffset>
            </wp:positionH>
            <wp:positionV relativeFrom="paragraph">
              <wp:posOffset>1123950</wp:posOffset>
            </wp:positionV>
            <wp:extent cx="2516505" cy="2199640"/>
            <wp:effectExtent l="0" t="0" r="0" b="0"/>
            <wp:wrapTight wrapText="bothSides">
              <wp:wrapPolygon edited="0">
                <wp:start x="2453" y="0"/>
                <wp:lineTo x="1308" y="2245"/>
                <wp:lineTo x="0" y="3180"/>
                <wp:lineTo x="0" y="21326"/>
                <wp:lineTo x="1635" y="21326"/>
                <wp:lineTo x="8830" y="21326"/>
                <wp:lineTo x="8830" y="17958"/>
                <wp:lineTo x="14553" y="17958"/>
                <wp:lineTo x="16188" y="17210"/>
                <wp:lineTo x="15861" y="14965"/>
                <wp:lineTo x="21420" y="13469"/>
                <wp:lineTo x="21420" y="7670"/>
                <wp:lineTo x="14880" y="5612"/>
                <wp:lineTo x="16515" y="4864"/>
                <wp:lineTo x="15697" y="2619"/>
                <wp:lineTo x="14062" y="1871"/>
                <wp:lineTo x="8339" y="0"/>
                <wp:lineTo x="2453" y="0"/>
              </wp:wrapPolygon>
            </wp:wrapTight>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6505" cy="219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6D2B91">
        <w:t>Describe the linkages with other organisational asset management plans and documents.   Ideally each faculty</w:t>
      </w:r>
      <w:r w:rsidR="003C2596">
        <w:t>/school</w:t>
      </w:r>
      <w:r w:rsidR="006D2B91">
        <w:t xml:space="preserve"> </w:t>
      </w:r>
      <w:r w:rsidR="006A6B85">
        <w:t>sh</w:t>
      </w:r>
      <w:r w:rsidR="006D2B91">
        <w:t xml:space="preserve">ould develop its own AMP (nominally called a Faculty AMP, or FAMP), which </w:t>
      </w:r>
      <w:r w:rsidR="006A6B85">
        <w:t>sh</w:t>
      </w:r>
      <w:r w:rsidR="006D2B91">
        <w:t xml:space="preserve">ould inform Supporting </w:t>
      </w:r>
      <w:r w:rsidR="006A6B85">
        <w:t>Asset Plans</w:t>
      </w:r>
      <w:r w:rsidR="006D2B91">
        <w:t xml:space="preserve"> to provide an integrated view of capital asset requirements. The FAMP </w:t>
      </w:r>
      <w:r w:rsidR="006A6B85">
        <w:t>sh</w:t>
      </w:r>
      <w:r w:rsidR="006D2B91">
        <w:t xml:space="preserve">ould record the assets and associated requirements for each faculty or </w:t>
      </w:r>
      <w:r w:rsidR="006A6B85">
        <w:t>school</w:t>
      </w:r>
      <w:r w:rsidR="006D2B91">
        <w:t xml:space="preserve">, and the Supporting </w:t>
      </w:r>
      <w:r w:rsidR="006A6B85">
        <w:t>Asset Plans sh</w:t>
      </w:r>
      <w:r w:rsidR="006D2B91">
        <w:t xml:space="preserve">ould use the outputs to provide a holistic view of the ITP </w:t>
      </w:r>
      <w:r w:rsidR="006A6B85">
        <w:t xml:space="preserve">in </w:t>
      </w:r>
      <w:r w:rsidR="006D2B91">
        <w:t xml:space="preserve">a Summary level AMP as illustrated in </w:t>
      </w:r>
      <w:r w:rsidR="003C2596">
        <w:t>the following figure</w:t>
      </w:r>
      <w:r w:rsidR="006D2B91">
        <w:t>.</w:t>
      </w:r>
    </w:p>
    <w:p w:rsidR="006D2B91" w:rsidRPr="006D2B91" w:rsidRDefault="006D2B91" w:rsidP="006D2B91"/>
    <w:p w:rsidR="00002D62" w:rsidRDefault="00002D62" w:rsidP="00F262CE">
      <w:pPr>
        <w:pStyle w:val="Heading2"/>
        <w:keepLines/>
        <w:widowControl w:val="0"/>
        <w:spacing w:before="360"/>
      </w:pPr>
      <w:bookmarkStart w:id="26" w:name="_Toc276142916"/>
      <w:r>
        <w:t>Key Stakeholders</w:t>
      </w:r>
      <w:bookmarkEnd w:id="25"/>
      <w:bookmarkEnd w:id="26"/>
    </w:p>
    <w:p w:rsidR="00A7558F" w:rsidRDefault="00A7558F" w:rsidP="003C2596">
      <w:r>
        <w:t xml:space="preserve">List the stakeholders in the Asset Plan </w:t>
      </w:r>
      <w:r w:rsidR="00E9586A">
        <w:t xml:space="preserve">and summarise their interest and requirements </w:t>
      </w:r>
      <w:r>
        <w:t>– only those that have been involved in its development.</w:t>
      </w:r>
    </w:p>
    <w:p w:rsidR="00914B44" w:rsidRDefault="00914B44" w:rsidP="003C2596"/>
    <w:p w:rsidR="00914B44" w:rsidRDefault="00914B44" w:rsidP="003C2596"/>
    <w:p w:rsidR="00002D62" w:rsidRDefault="00002D62" w:rsidP="00F262CE">
      <w:pPr>
        <w:pStyle w:val="Heading2"/>
        <w:keepLines/>
        <w:widowControl w:val="0"/>
        <w:spacing w:before="360"/>
      </w:pPr>
      <w:bookmarkStart w:id="27" w:name="_Toc268007868"/>
      <w:bookmarkStart w:id="28" w:name="_Toc276142917"/>
      <w:r>
        <w:t>Issues</w:t>
      </w:r>
      <w:bookmarkEnd w:id="27"/>
      <w:bookmarkEnd w:id="28"/>
    </w:p>
    <w:p w:rsidR="00A7558F" w:rsidRDefault="00A7558F" w:rsidP="003C2596">
      <w:r>
        <w:t xml:space="preserve">List of the key issues that are being addressed through the planning process, e.g. shortage of </w:t>
      </w:r>
      <w:r w:rsidR="00E9586A">
        <w:t xml:space="preserve">teaching </w:t>
      </w:r>
      <w:r>
        <w:t xml:space="preserve">space, </w:t>
      </w:r>
      <w:r w:rsidR="00E9586A">
        <w:t xml:space="preserve">suitability of teaching space, </w:t>
      </w:r>
      <w:r>
        <w:t>aging buildings, obsolete</w:t>
      </w:r>
      <w:r w:rsidR="00E9586A">
        <w:t xml:space="preserve"> equipment</w:t>
      </w:r>
      <w:r>
        <w:t xml:space="preserve">, </w:t>
      </w:r>
      <w:r w:rsidR="00E9586A">
        <w:t xml:space="preserve">changing industry </w:t>
      </w:r>
      <w:r>
        <w:t xml:space="preserve">demand, </w:t>
      </w:r>
      <w:r w:rsidR="00E9586A">
        <w:t xml:space="preserve">changing teaching methods, </w:t>
      </w:r>
      <w:r>
        <w:t>etc.</w:t>
      </w:r>
    </w:p>
    <w:p w:rsidR="00571664" w:rsidRPr="00C74E41" w:rsidRDefault="00F852B1" w:rsidP="00C74E41">
      <w:pPr>
        <w:pStyle w:val="Heading1"/>
      </w:pPr>
      <w:bookmarkStart w:id="29" w:name="_Ref268007607"/>
      <w:bookmarkStart w:id="30" w:name="_Toc268007869"/>
      <w:bookmarkStart w:id="31" w:name="_Toc276142918"/>
      <w:r w:rsidRPr="00C74E41">
        <w:t>D</w:t>
      </w:r>
      <w:r w:rsidR="00571664" w:rsidRPr="00C74E41">
        <w:t>emand management</w:t>
      </w:r>
      <w:bookmarkEnd w:id="29"/>
      <w:bookmarkEnd w:id="30"/>
      <w:bookmarkEnd w:id="31"/>
    </w:p>
    <w:p w:rsidR="00D05346" w:rsidRPr="00F852B1" w:rsidRDefault="00D05346" w:rsidP="00D05346">
      <w:r w:rsidRPr="00F852B1">
        <w:t>(Drawn from</w:t>
      </w:r>
      <w:r w:rsidR="006A6B85">
        <w:t xml:space="preserve"> the</w:t>
      </w:r>
      <w:r w:rsidRPr="00F852B1">
        <w:t xml:space="preserve"> </w:t>
      </w:r>
      <w:r w:rsidRPr="005B4532">
        <w:t>Service Justification</w:t>
      </w:r>
      <w:r w:rsidR="006A6B85" w:rsidRPr="005B4532">
        <w:t xml:space="preserve"> for Capital Investment</w:t>
      </w:r>
      <w:r w:rsidRPr="004C5605">
        <w:t xml:space="preserve"> template</w:t>
      </w:r>
      <w:r w:rsidRPr="00F852B1">
        <w:t>)</w:t>
      </w:r>
    </w:p>
    <w:p w:rsidR="00571664" w:rsidRPr="00571664" w:rsidRDefault="00071405" w:rsidP="00571664">
      <w:r>
        <w:lastRenderedPageBreak/>
        <w:t xml:space="preserve">The Demand Management section reflects the </w:t>
      </w:r>
      <w:r w:rsidRPr="00071405">
        <w:t xml:space="preserve">changes in demand over time and </w:t>
      </w:r>
      <w:r>
        <w:t xml:space="preserve">provides </w:t>
      </w:r>
      <w:r w:rsidRPr="00071405">
        <w:t xml:space="preserve">a statement of demand so that demand management strategies can be developed. </w:t>
      </w:r>
      <w:r>
        <w:t xml:space="preserve">It </w:t>
      </w:r>
      <w:r w:rsidRPr="00071405">
        <w:t>considers how growth will be managed including discussions on demand drivers and impact on faculty requirements</w:t>
      </w:r>
      <w:r w:rsidR="00571664">
        <w:t>.</w:t>
      </w:r>
    </w:p>
    <w:p w:rsidR="00002D62" w:rsidRDefault="00002D62" w:rsidP="00F262CE">
      <w:pPr>
        <w:pStyle w:val="Heading2"/>
        <w:keepLines/>
        <w:widowControl w:val="0"/>
        <w:spacing w:before="360"/>
      </w:pPr>
      <w:bookmarkStart w:id="32" w:name="_Toc268007870"/>
      <w:bookmarkStart w:id="33" w:name="_Toc276142919"/>
      <w:r>
        <w:t>Overview</w:t>
      </w:r>
      <w:bookmarkEnd w:id="32"/>
      <w:bookmarkEnd w:id="33"/>
    </w:p>
    <w:p w:rsidR="00B02955" w:rsidRPr="0063468B" w:rsidRDefault="00B02955" w:rsidP="00B02955">
      <w:r>
        <w:t>Half page summary of the following sections</w:t>
      </w:r>
      <w:r w:rsidR="00640840">
        <w:t>.</w:t>
      </w:r>
    </w:p>
    <w:p w:rsidR="00002D62" w:rsidRDefault="00002D62" w:rsidP="00F262CE">
      <w:pPr>
        <w:pStyle w:val="Heading2"/>
        <w:keepLines/>
        <w:widowControl w:val="0"/>
        <w:spacing w:before="360"/>
      </w:pPr>
      <w:bookmarkStart w:id="34" w:name="_Toc268007871"/>
      <w:bookmarkStart w:id="35" w:name="_Toc276142920"/>
      <w:r>
        <w:t>Demographic Analysis</w:t>
      </w:r>
      <w:bookmarkEnd w:id="34"/>
      <w:bookmarkEnd w:id="35"/>
    </w:p>
    <w:p w:rsidR="00B02955" w:rsidRDefault="00B02955" w:rsidP="00B02955">
      <w:r>
        <w:t>Describe the possible changes in the demographics and how these changes may result in differences in the type and volumes of services provided.</w:t>
      </w:r>
    </w:p>
    <w:p w:rsidR="00B02955" w:rsidRDefault="00B02955" w:rsidP="00B02955">
      <w:pPr>
        <w:numPr>
          <w:ilvl w:val="0"/>
          <w:numId w:val="11"/>
        </w:numPr>
        <w:spacing w:after="120"/>
      </w:pPr>
      <w:r>
        <w:t xml:space="preserve">Ageing - What are the likely population changes projected over the next 20 years?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1393"/>
        <w:gridCol w:w="1534"/>
        <w:gridCol w:w="1406"/>
        <w:gridCol w:w="1406"/>
        <w:gridCol w:w="1545"/>
      </w:tblGrid>
      <w:tr w:rsidR="00B02955" w:rsidRPr="00B02955" w:rsidTr="00B02955">
        <w:trP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B02955" w:rsidRPr="00B02955" w:rsidRDefault="00B02955" w:rsidP="00B02955">
            <w:pPr>
              <w:tabs>
                <w:tab w:val="left" w:pos="1440"/>
              </w:tabs>
              <w:spacing w:before="40" w:after="40"/>
              <w:jc w:val="center"/>
              <w:rPr>
                <w:b/>
                <w:szCs w:val="20"/>
              </w:rPr>
            </w:pPr>
            <w:r w:rsidRPr="00B02955">
              <w:rPr>
                <w:b/>
                <w:szCs w:val="20"/>
              </w:rPr>
              <w:t>Age Range</w:t>
            </w:r>
          </w:p>
        </w:tc>
        <w:tc>
          <w:tcPr>
            <w:tcW w:w="0" w:type="auto"/>
            <w:gridSpan w:val="5"/>
            <w:tcBorders>
              <w:top w:val="single" w:sz="4" w:space="0" w:color="auto"/>
              <w:left w:val="single" w:sz="4" w:space="0" w:color="auto"/>
              <w:bottom w:val="single" w:sz="4" w:space="0" w:color="auto"/>
              <w:right w:val="single" w:sz="4" w:space="0" w:color="auto"/>
            </w:tcBorders>
            <w:shd w:val="clear" w:color="auto" w:fill="E6E6E6"/>
          </w:tcPr>
          <w:p w:rsidR="00B02955" w:rsidRPr="00B02955" w:rsidRDefault="00B02955" w:rsidP="00B02955">
            <w:pPr>
              <w:tabs>
                <w:tab w:val="left" w:pos="1440"/>
              </w:tabs>
              <w:spacing w:before="40" w:after="40" w:line="240" w:lineRule="auto"/>
              <w:jc w:val="center"/>
              <w:rPr>
                <w:b/>
                <w:szCs w:val="20"/>
              </w:rPr>
            </w:pPr>
            <w:r w:rsidRPr="00B02955">
              <w:rPr>
                <w:b/>
                <w:szCs w:val="20"/>
              </w:rPr>
              <w:t>Population numbers</w:t>
            </w:r>
          </w:p>
        </w:tc>
      </w:tr>
      <w:tr w:rsidR="00B02955" w:rsidRPr="00B02955" w:rsidTr="00B02955">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02955" w:rsidRPr="00B02955" w:rsidRDefault="00B02955" w:rsidP="00B02955">
            <w:pPr>
              <w:spacing w:before="0" w:after="0" w:line="240" w:lineRule="auto"/>
              <w:jc w:val="left"/>
              <w:rPr>
                <w:b/>
                <w:szCs w:val="20"/>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B02955" w:rsidRPr="00B02955" w:rsidRDefault="00B02955" w:rsidP="00C9646A">
            <w:pPr>
              <w:tabs>
                <w:tab w:val="left" w:pos="1440"/>
              </w:tabs>
              <w:spacing w:before="40" w:after="40" w:line="240" w:lineRule="auto"/>
              <w:jc w:val="center"/>
              <w:rPr>
                <w:b/>
                <w:szCs w:val="20"/>
              </w:rPr>
            </w:pPr>
            <w:r w:rsidRPr="00B02955">
              <w:rPr>
                <w:b/>
                <w:szCs w:val="20"/>
              </w:rPr>
              <w:t>Current year</w:t>
            </w: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B02955" w:rsidRPr="00B02955" w:rsidRDefault="00B02955" w:rsidP="00C9646A">
            <w:pPr>
              <w:tabs>
                <w:tab w:val="left" w:pos="1440"/>
              </w:tabs>
              <w:spacing w:before="40" w:after="40" w:line="240" w:lineRule="auto"/>
              <w:jc w:val="center"/>
              <w:rPr>
                <w:b/>
                <w:szCs w:val="20"/>
              </w:rPr>
            </w:pPr>
            <w:r w:rsidRPr="00B02955">
              <w:rPr>
                <w:b/>
                <w:szCs w:val="20"/>
              </w:rPr>
              <w:t>200</w:t>
            </w:r>
            <w:r w:rsidR="00C9646A">
              <w:rPr>
                <w:b/>
                <w:szCs w:val="20"/>
              </w:rPr>
              <w:t>11</w:t>
            </w:r>
            <w:r w:rsidRPr="00B02955">
              <w:rPr>
                <w:b/>
                <w:szCs w:val="20"/>
              </w:rPr>
              <w:t xml:space="preserve"> to 201</w:t>
            </w:r>
            <w:r w:rsidR="00C9646A">
              <w:rPr>
                <w:b/>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B02955" w:rsidRPr="00B02955" w:rsidRDefault="00B02955" w:rsidP="00C9646A">
            <w:pPr>
              <w:tabs>
                <w:tab w:val="left" w:pos="1440"/>
              </w:tabs>
              <w:spacing w:before="40" w:after="40" w:line="240" w:lineRule="auto"/>
              <w:jc w:val="center"/>
              <w:rPr>
                <w:b/>
                <w:szCs w:val="20"/>
              </w:rPr>
            </w:pPr>
            <w:r w:rsidRPr="00B02955">
              <w:rPr>
                <w:b/>
                <w:szCs w:val="20"/>
              </w:rPr>
              <w:t>201</w:t>
            </w:r>
            <w:r w:rsidR="00C9646A">
              <w:rPr>
                <w:b/>
                <w:szCs w:val="20"/>
              </w:rPr>
              <w:t>6</w:t>
            </w:r>
            <w:r w:rsidRPr="00B02955">
              <w:rPr>
                <w:b/>
                <w:szCs w:val="20"/>
              </w:rPr>
              <w:t xml:space="preserve"> to 20</w:t>
            </w:r>
            <w:r w:rsidR="00C9646A">
              <w:rPr>
                <w:b/>
                <w:szCs w:val="20"/>
              </w:rPr>
              <w:t>20</w:t>
            </w: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B02955" w:rsidRPr="00B02955" w:rsidRDefault="00B02955" w:rsidP="00C9646A">
            <w:pPr>
              <w:tabs>
                <w:tab w:val="left" w:pos="1440"/>
              </w:tabs>
              <w:spacing w:before="40" w:after="40" w:line="240" w:lineRule="auto"/>
              <w:jc w:val="center"/>
              <w:rPr>
                <w:b/>
                <w:szCs w:val="20"/>
              </w:rPr>
            </w:pPr>
            <w:r w:rsidRPr="00B02955">
              <w:rPr>
                <w:b/>
                <w:szCs w:val="20"/>
              </w:rPr>
              <w:t>20</w:t>
            </w:r>
            <w:r w:rsidR="00C9646A">
              <w:rPr>
                <w:b/>
                <w:szCs w:val="20"/>
              </w:rPr>
              <w:t>21</w:t>
            </w:r>
            <w:r w:rsidRPr="00B02955">
              <w:rPr>
                <w:b/>
                <w:szCs w:val="20"/>
              </w:rPr>
              <w:t xml:space="preserve"> to 20</w:t>
            </w:r>
            <w:r w:rsidR="00C9646A">
              <w:rPr>
                <w:b/>
                <w:szCs w:val="20"/>
              </w:rPr>
              <w:t>30</w:t>
            </w: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B02955" w:rsidRPr="00B02955" w:rsidRDefault="00B02955" w:rsidP="00C9646A">
            <w:pPr>
              <w:tabs>
                <w:tab w:val="left" w:pos="1440"/>
              </w:tabs>
              <w:spacing w:before="40" w:after="40" w:line="240" w:lineRule="auto"/>
              <w:jc w:val="center"/>
              <w:rPr>
                <w:b/>
                <w:szCs w:val="20"/>
              </w:rPr>
            </w:pPr>
            <w:r w:rsidRPr="00B02955">
              <w:rPr>
                <w:b/>
                <w:szCs w:val="20"/>
              </w:rPr>
              <w:t>% of increase</w:t>
            </w:r>
          </w:p>
          <w:p w:rsidR="00B02955" w:rsidRPr="00B02955" w:rsidRDefault="00B02955" w:rsidP="00C9646A">
            <w:pPr>
              <w:tabs>
                <w:tab w:val="left" w:pos="1440"/>
              </w:tabs>
              <w:spacing w:before="40" w:after="40" w:line="240" w:lineRule="auto"/>
              <w:jc w:val="center"/>
              <w:rPr>
                <w:b/>
                <w:szCs w:val="20"/>
              </w:rPr>
            </w:pPr>
            <w:r w:rsidRPr="00B02955">
              <w:rPr>
                <w:b/>
                <w:szCs w:val="20"/>
              </w:rPr>
              <w:t>over 20  years</w:t>
            </w:r>
          </w:p>
        </w:tc>
      </w:tr>
      <w:tr w:rsidR="009C7AE7" w:rsidRPr="00B02955" w:rsidTr="00BF058F">
        <w:trPr>
          <w:jc w:val="center"/>
        </w:trPr>
        <w:tc>
          <w:tcPr>
            <w:tcW w:w="0" w:type="auto"/>
            <w:tcBorders>
              <w:top w:val="single" w:sz="4" w:space="0" w:color="auto"/>
              <w:left w:val="single" w:sz="4" w:space="0" w:color="auto"/>
              <w:bottom w:val="single" w:sz="4" w:space="0" w:color="auto"/>
              <w:right w:val="single" w:sz="4" w:space="0" w:color="auto"/>
            </w:tcBorders>
          </w:tcPr>
          <w:p w:rsidR="009C7AE7" w:rsidRPr="00B02955" w:rsidRDefault="009C7AE7" w:rsidP="00BF058F">
            <w:pPr>
              <w:tabs>
                <w:tab w:val="left" w:pos="1440"/>
              </w:tabs>
              <w:spacing w:before="40" w:after="40" w:line="240" w:lineRule="auto"/>
              <w:rPr>
                <w:szCs w:val="20"/>
              </w:rPr>
            </w:pPr>
            <w:r w:rsidRPr="00B02955">
              <w:rPr>
                <w:szCs w:val="20"/>
              </w:rPr>
              <w:t>1</w:t>
            </w:r>
            <w:r>
              <w:rPr>
                <w:szCs w:val="20"/>
              </w:rPr>
              <w:t>5</w:t>
            </w:r>
            <w:r w:rsidRPr="00B02955">
              <w:rPr>
                <w:szCs w:val="20"/>
              </w:rPr>
              <w:t>-</w:t>
            </w:r>
            <w:r>
              <w:rPr>
                <w:szCs w:val="20"/>
              </w:rPr>
              <w:t>25</w:t>
            </w:r>
          </w:p>
        </w:tc>
        <w:tc>
          <w:tcPr>
            <w:tcW w:w="0" w:type="auto"/>
            <w:tcBorders>
              <w:top w:val="single" w:sz="4" w:space="0" w:color="auto"/>
              <w:left w:val="single" w:sz="4" w:space="0" w:color="auto"/>
              <w:bottom w:val="single" w:sz="4" w:space="0" w:color="auto"/>
              <w:right w:val="single" w:sz="4" w:space="0" w:color="auto"/>
            </w:tcBorders>
          </w:tcPr>
          <w:p w:rsidR="009C7AE7" w:rsidRPr="00B02955" w:rsidRDefault="009C7AE7" w:rsidP="00BF058F">
            <w:pPr>
              <w:tabs>
                <w:tab w:val="left" w:pos="1440"/>
              </w:tabs>
              <w:spacing w:before="40" w:after="40" w:line="240" w:lineRule="auto"/>
              <w:rPr>
                <w:szCs w:val="20"/>
              </w:rPr>
            </w:pPr>
          </w:p>
        </w:tc>
        <w:tc>
          <w:tcPr>
            <w:tcW w:w="0" w:type="auto"/>
            <w:tcBorders>
              <w:top w:val="single" w:sz="4" w:space="0" w:color="auto"/>
              <w:left w:val="single" w:sz="4" w:space="0" w:color="auto"/>
              <w:bottom w:val="single" w:sz="4" w:space="0" w:color="auto"/>
              <w:right w:val="single" w:sz="4" w:space="0" w:color="auto"/>
            </w:tcBorders>
          </w:tcPr>
          <w:p w:rsidR="009C7AE7" w:rsidRPr="00B02955" w:rsidRDefault="009C7AE7" w:rsidP="00BF058F">
            <w:pPr>
              <w:tabs>
                <w:tab w:val="left" w:pos="1440"/>
              </w:tabs>
              <w:spacing w:before="40" w:after="40" w:line="240" w:lineRule="auto"/>
              <w:rPr>
                <w:szCs w:val="20"/>
              </w:rPr>
            </w:pPr>
          </w:p>
        </w:tc>
        <w:tc>
          <w:tcPr>
            <w:tcW w:w="0" w:type="auto"/>
            <w:tcBorders>
              <w:top w:val="single" w:sz="4" w:space="0" w:color="auto"/>
              <w:left w:val="single" w:sz="4" w:space="0" w:color="auto"/>
              <w:bottom w:val="single" w:sz="4" w:space="0" w:color="auto"/>
              <w:right w:val="single" w:sz="4" w:space="0" w:color="auto"/>
            </w:tcBorders>
          </w:tcPr>
          <w:p w:rsidR="009C7AE7" w:rsidRPr="00B02955" w:rsidRDefault="009C7AE7" w:rsidP="00BF058F">
            <w:pPr>
              <w:tabs>
                <w:tab w:val="left" w:pos="1440"/>
              </w:tabs>
              <w:spacing w:before="40" w:after="40" w:line="240" w:lineRule="auto"/>
              <w:rPr>
                <w:szCs w:val="20"/>
              </w:rPr>
            </w:pPr>
          </w:p>
        </w:tc>
        <w:tc>
          <w:tcPr>
            <w:tcW w:w="0" w:type="auto"/>
            <w:tcBorders>
              <w:top w:val="single" w:sz="4" w:space="0" w:color="auto"/>
              <w:left w:val="single" w:sz="4" w:space="0" w:color="auto"/>
              <w:bottom w:val="single" w:sz="4" w:space="0" w:color="auto"/>
              <w:right w:val="single" w:sz="4" w:space="0" w:color="auto"/>
            </w:tcBorders>
          </w:tcPr>
          <w:p w:rsidR="009C7AE7" w:rsidRPr="00B02955" w:rsidRDefault="009C7AE7" w:rsidP="00BF058F">
            <w:pPr>
              <w:tabs>
                <w:tab w:val="left" w:pos="1440"/>
              </w:tabs>
              <w:spacing w:before="40" w:after="40" w:line="240" w:lineRule="auto"/>
              <w:rPr>
                <w:szCs w:val="20"/>
              </w:rPr>
            </w:pPr>
          </w:p>
        </w:tc>
        <w:tc>
          <w:tcPr>
            <w:tcW w:w="0" w:type="auto"/>
            <w:tcBorders>
              <w:top w:val="single" w:sz="4" w:space="0" w:color="auto"/>
              <w:left w:val="single" w:sz="4" w:space="0" w:color="auto"/>
              <w:bottom w:val="single" w:sz="4" w:space="0" w:color="auto"/>
              <w:right w:val="single" w:sz="4" w:space="0" w:color="auto"/>
            </w:tcBorders>
          </w:tcPr>
          <w:p w:rsidR="009C7AE7" w:rsidRPr="00B02955" w:rsidRDefault="009C7AE7" w:rsidP="00BF058F">
            <w:pPr>
              <w:tabs>
                <w:tab w:val="left" w:pos="1440"/>
              </w:tabs>
              <w:spacing w:before="40" w:after="40" w:line="240" w:lineRule="auto"/>
              <w:rPr>
                <w:szCs w:val="20"/>
              </w:rPr>
            </w:pPr>
          </w:p>
        </w:tc>
      </w:tr>
      <w:tr w:rsidR="00B02955" w:rsidRPr="00B02955" w:rsidTr="00B02955">
        <w:trPr>
          <w:jc w:val="center"/>
        </w:trPr>
        <w:tc>
          <w:tcPr>
            <w:tcW w:w="0" w:type="auto"/>
            <w:tcBorders>
              <w:top w:val="single" w:sz="4" w:space="0" w:color="auto"/>
              <w:left w:val="single" w:sz="4" w:space="0" w:color="auto"/>
              <w:bottom w:val="single" w:sz="4" w:space="0" w:color="auto"/>
              <w:right w:val="single" w:sz="4" w:space="0" w:color="auto"/>
            </w:tcBorders>
          </w:tcPr>
          <w:p w:rsidR="00B02955" w:rsidRPr="00B02955" w:rsidRDefault="009C7AE7" w:rsidP="00B02955">
            <w:pPr>
              <w:tabs>
                <w:tab w:val="left" w:pos="1440"/>
              </w:tabs>
              <w:spacing w:before="40" w:after="40" w:line="240" w:lineRule="auto"/>
              <w:rPr>
                <w:szCs w:val="20"/>
              </w:rPr>
            </w:pPr>
            <w:r>
              <w:rPr>
                <w:szCs w:val="20"/>
              </w:rPr>
              <w:t>26</w:t>
            </w:r>
            <w:r w:rsidR="00B02955" w:rsidRPr="00B02955">
              <w:rPr>
                <w:szCs w:val="20"/>
              </w:rPr>
              <w:t>-39</w:t>
            </w:r>
          </w:p>
        </w:tc>
        <w:tc>
          <w:tcPr>
            <w:tcW w:w="0" w:type="auto"/>
            <w:tcBorders>
              <w:top w:val="single" w:sz="4" w:space="0" w:color="auto"/>
              <w:left w:val="single" w:sz="4" w:space="0" w:color="auto"/>
              <w:bottom w:val="single" w:sz="4" w:space="0" w:color="auto"/>
              <w:right w:val="single" w:sz="4" w:space="0" w:color="auto"/>
            </w:tcBorders>
          </w:tcPr>
          <w:p w:rsidR="00B02955" w:rsidRPr="00B02955" w:rsidRDefault="00B02955" w:rsidP="00B02955">
            <w:pPr>
              <w:tabs>
                <w:tab w:val="left" w:pos="1440"/>
              </w:tabs>
              <w:spacing w:before="40" w:after="40" w:line="240" w:lineRule="auto"/>
              <w:rPr>
                <w:szCs w:val="20"/>
              </w:rPr>
            </w:pPr>
          </w:p>
        </w:tc>
        <w:tc>
          <w:tcPr>
            <w:tcW w:w="0" w:type="auto"/>
            <w:tcBorders>
              <w:top w:val="single" w:sz="4" w:space="0" w:color="auto"/>
              <w:left w:val="single" w:sz="4" w:space="0" w:color="auto"/>
              <w:bottom w:val="single" w:sz="4" w:space="0" w:color="auto"/>
              <w:right w:val="single" w:sz="4" w:space="0" w:color="auto"/>
            </w:tcBorders>
          </w:tcPr>
          <w:p w:rsidR="00B02955" w:rsidRPr="00B02955" w:rsidRDefault="00B02955" w:rsidP="00B02955">
            <w:pPr>
              <w:tabs>
                <w:tab w:val="left" w:pos="1440"/>
              </w:tabs>
              <w:spacing w:before="40" w:after="40" w:line="240" w:lineRule="auto"/>
              <w:rPr>
                <w:szCs w:val="20"/>
              </w:rPr>
            </w:pPr>
          </w:p>
        </w:tc>
        <w:tc>
          <w:tcPr>
            <w:tcW w:w="0" w:type="auto"/>
            <w:tcBorders>
              <w:top w:val="single" w:sz="4" w:space="0" w:color="auto"/>
              <w:left w:val="single" w:sz="4" w:space="0" w:color="auto"/>
              <w:bottom w:val="single" w:sz="4" w:space="0" w:color="auto"/>
              <w:right w:val="single" w:sz="4" w:space="0" w:color="auto"/>
            </w:tcBorders>
          </w:tcPr>
          <w:p w:rsidR="00B02955" w:rsidRPr="00B02955" w:rsidRDefault="00B02955" w:rsidP="00B02955">
            <w:pPr>
              <w:tabs>
                <w:tab w:val="left" w:pos="1440"/>
              </w:tabs>
              <w:spacing w:before="40" w:after="40" w:line="240" w:lineRule="auto"/>
              <w:rPr>
                <w:szCs w:val="20"/>
              </w:rPr>
            </w:pPr>
          </w:p>
        </w:tc>
        <w:tc>
          <w:tcPr>
            <w:tcW w:w="0" w:type="auto"/>
            <w:tcBorders>
              <w:top w:val="single" w:sz="4" w:space="0" w:color="auto"/>
              <w:left w:val="single" w:sz="4" w:space="0" w:color="auto"/>
              <w:bottom w:val="single" w:sz="4" w:space="0" w:color="auto"/>
              <w:right w:val="single" w:sz="4" w:space="0" w:color="auto"/>
            </w:tcBorders>
          </w:tcPr>
          <w:p w:rsidR="00B02955" w:rsidRPr="00B02955" w:rsidRDefault="00B02955" w:rsidP="00B02955">
            <w:pPr>
              <w:tabs>
                <w:tab w:val="left" w:pos="1440"/>
              </w:tabs>
              <w:spacing w:before="40" w:after="40" w:line="240" w:lineRule="auto"/>
              <w:rPr>
                <w:szCs w:val="20"/>
              </w:rPr>
            </w:pPr>
          </w:p>
        </w:tc>
        <w:tc>
          <w:tcPr>
            <w:tcW w:w="0" w:type="auto"/>
            <w:tcBorders>
              <w:top w:val="single" w:sz="4" w:space="0" w:color="auto"/>
              <w:left w:val="single" w:sz="4" w:space="0" w:color="auto"/>
              <w:bottom w:val="single" w:sz="4" w:space="0" w:color="auto"/>
              <w:right w:val="single" w:sz="4" w:space="0" w:color="auto"/>
            </w:tcBorders>
          </w:tcPr>
          <w:p w:rsidR="00B02955" w:rsidRPr="00B02955" w:rsidRDefault="00B02955" w:rsidP="00B02955">
            <w:pPr>
              <w:tabs>
                <w:tab w:val="left" w:pos="1440"/>
              </w:tabs>
              <w:spacing w:before="40" w:after="40" w:line="240" w:lineRule="auto"/>
              <w:rPr>
                <w:szCs w:val="20"/>
              </w:rPr>
            </w:pPr>
          </w:p>
        </w:tc>
      </w:tr>
      <w:tr w:rsidR="00B02955" w:rsidRPr="00B02955" w:rsidTr="00B02955">
        <w:trPr>
          <w:jc w:val="center"/>
        </w:trPr>
        <w:tc>
          <w:tcPr>
            <w:tcW w:w="0" w:type="auto"/>
            <w:tcBorders>
              <w:top w:val="single" w:sz="4" w:space="0" w:color="auto"/>
              <w:left w:val="single" w:sz="4" w:space="0" w:color="auto"/>
              <w:bottom w:val="single" w:sz="4" w:space="0" w:color="auto"/>
              <w:right w:val="single" w:sz="4" w:space="0" w:color="auto"/>
            </w:tcBorders>
          </w:tcPr>
          <w:p w:rsidR="00B02955" w:rsidRPr="00B02955" w:rsidRDefault="00B02955" w:rsidP="00B02955">
            <w:pPr>
              <w:tabs>
                <w:tab w:val="left" w:pos="1440"/>
              </w:tabs>
              <w:spacing w:before="40" w:after="40" w:line="240" w:lineRule="auto"/>
              <w:rPr>
                <w:szCs w:val="20"/>
              </w:rPr>
            </w:pPr>
            <w:r w:rsidRPr="00B02955">
              <w:rPr>
                <w:szCs w:val="20"/>
              </w:rPr>
              <w:t>40-64</w:t>
            </w:r>
          </w:p>
        </w:tc>
        <w:tc>
          <w:tcPr>
            <w:tcW w:w="0" w:type="auto"/>
            <w:tcBorders>
              <w:top w:val="single" w:sz="4" w:space="0" w:color="auto"/>
              <w:left w:val="single" w:sz="4" w:space="0" w:color="auto"/>
              <w:bottom w:val="single" w:sz="4" w:space="0" w:color="auto"/>
              <w:right w:val="single" w:sz="4" w:space="0" w:color="auto"/>
            </w:tcBorders>
          </w:tcPr>
          <w:p w:rsidR="00B02955" w:rsidRPr="00B02955" w:rsidRDefault="00B02955" w:rsidP="00B02955">
            <w:pPr>
              <w:tabs>
                <w:tab w:val="left" w:pos="1440"/>
              </w:tabs>
              <w:spacing w:before="40" w:after="40" w:line="240" w:lineRule="auto"/>
              <w:rPr>
                <w:szCs w:val="20"/>
              </w:rPr>
            </w:pPr>
          </w:p>
        </w:tc>
        <w:tc>
          <w:tcPr>
            <w:tcW w:w="0" w:type="auto"/>
            <w:tcBorders>
              <w:top w:val="single" w:sz="4" w:space="0" w:color="auto"/>
              <w:left w:val="single" w:sz="4" w:space="0" w:color="auto"/>
              <w:bottom w:val="single" w:sz="4" w:space="0" w:color="auto"/>
              <w:right w:val="single" w:sz="4" w:space="0" w:color="auto"/>
            </w:tcBorders>
          </w:tcPr>
          <w:p w:rsidR="00B02955" w:rsidRPr="00B02955" w:rsidRDefault="00B02955" w:rsidP="00B02955">
            <w:pPr>
              <w:tabs>
                <w:tab w:val="left" w:pos="1440"/>
              </w:tabs>
              <w:spacing w:before="40" w:after="40" w:line="240" w:lineRule="auto"/>
              <w:rPr>
                <w:szCs w:val="20"/>
              </w:rPr>
            </w:pPr>
          </w:p>
        </w:tc>
        <w:tc>
          <w:tcPr>
            <w:tcW w:w="0" w:type="auto"/>
            <w:tcBorders>
              <w:top w:val="single" w:sz="4" w:space="0" w:color="auto"/>
              <w:left w:val="single" w:sz="4" w:space="0" w:color="auto"/>
              <w:bottom w:val="single" w:sz="4" w:space="0" w:color="auto"/>
              <w:right w:val="single" w:sz="4" w:space="0" w:color="auto"/>
            </w:tcBorders>
          </w:tcPr>
          <w:p w:rsidR="00B02955" w:rsidRPr="00B02955" w:rsidRDefault="00B02955" w:rsidP="00B02955">
            <w:pPr>
              <w:tabs>
                <w:tab w:val="left" w:pos="1440"/>
              </w:tabs>
              <w:spacing w:before="40" w:after="40" w:line="240" w:lineRule="auto"/>
              <w:rPr>
                <w:szCs w:val="20"/>
              </w:rPr>
            </w:pPr>
          </w:p>
        </w:tc>
        <w:tc>
          <w:tcPr>
            <w:tcW w:w="0" w:type="auto"/>
            <w:tcBorders>
              <w:top w:val="single" w:sz="4" w:space="0" w:color="auto"/>
              <w:left w:val="single" w:sz="4" w:space="0" w:color="auto"/>
              <w:bottom w:val="single" w:sz="4" w:space="0" w:color="auto"/>
              <w:right w:val="single" w:sz="4" w:space="0" w:color="auto"/>
            </w:tcBorders>
          </w:tcPr>
          <w:p w:rsidR="00B02955" w:rsidRPr="00B02955" w:rsidRDefault="00B02955" w:rsidP="00B02955">
            <w:pPr>
              <w:tabs>
                <w:tab w:val="left" w:pos="1440"/>
              </w:tabs>
              <w:spacing w:before="40" w:after="40" w:line="240" w:lineRule="auto"/>
              <w:rPr>
                <w:szCs w:val="20"/>
              </w:rPr>
            </w:pPr>
          </w:p>
        </w:tc>
        <w:tc>
          <w:tcPr>
            <w:tcW w:w="0" w:type="auto"/>
            <w:tcBorders>
              <w:top w:val="single" w:sz="4" w:space="0" w:color="auto"/>
              <w:left w:val="single" w:sz="4" w:space="0" w:color="auto"/>
              <w:bottom w:val="single" w:sz="4" w:space="0" w:color="auto"/>
              <w:right w:val="single" w:sz="4" w:space="0" w:color="auto"/>
            </w:tcBorders>
          </w:tcPr>
          <w:p w:rsidR="00B02955" w:rsidRPr="00B02955" w:rsidRDefault="00B02955" w:rsidP="00B02955">
            <w:pPr>
              <w:tabs>
                <w:tab w:val="left" w:pos="1440"/>
              </w:tabs>
              <w:spacing w:before="40" w:after="40" w:line="240" w:lineRule="auto"/>
              <w:rPr>
                <w:szCs w:val="20"/>
              </w:rPr>
            </w:pPr>
          </w:p>
        </w:tc>
      </w:tr>
      <w:tr w:rsidR="00B02955" w:rsidRPr="00B02955" w:rsidTr="00B02955">
        <w:trPr>
          <w:jc w:val="center"/>
        </w:trPr>
        <w:tc>
          <w:tcPr>
            <w:tcW w:w="0" w:type="auto"/>
            <w:tcBorders>
              <w:top w:val="single" w:sz="4" w:space="0" w:color="auto"/>
              <w:left w:val="single" w:sz="4" w:space="0" w:color="auto"/>
              <w:bottom w:val="single" w:sz="4" w:space="0" w:color="auto"/>
              <w:right w:val="single" w:sz="4" w:space="0" w:color="auto"/>
            </w:tcBorders>
          </w:tcPr>
          <w:p w:rsidR="00B02955" w:rsidRPr="00B02955" w:rsidRDefault="00B02955" w:rsidP="00B02955">
            <w:pPr>
              <w:tabs>
                <w:tab w:val="left" w:pos="1440"/>
              </w:tabs>
              <w:spacing w:before="40" w:after="40" w:line="240" w:lineRule="auto"/>
              <w:rPr>
                <w:szCs w:val="20"/>
              </w:rPr>
            </w:pPr>
            <w:r w:rsidRPr="00B02955">
              <w:rPr>
                <w:szCs w:val="20"/>
              </w:rPr>
              <w:t>65-84</w:t>
            </w:r>
          </w:p>
        </w:tc>
        <w:tc>
          <w:tcPr>
            <w:tcW w:w="0" w:type="auto"/>
            <w:tcBorders>
              <w:top w:val="single" w:sz="4" w:space="0" w:color="auto"/>
              <w:left w:val="single" w:sz="4" w:space="0" w:color="auto"/>
              <w:bottom w:val="single" w:sz="4" w:space="0" w:color="auto"/>
              <w:right w:val="single" w:sz="4" w:space="0" w:color="auto"/>
            </w:tcBorders>
          </w:tcPr>
          <w:p w:rsidR="00B02955" w:rsidRPr="00B02955" w:rsidRDefault="00B02955" w:rsidP="00B02955">
            <w:pPr>
              <w:tabs>
                <w:tab w:val="left" w:pos="1440"/>
              </w:tabs>
              <w:spacing w:before="40" w:after="40" w:line="240" w:lineRule="auto"/>
              <w:rPr>
                <w:szCs w:val="20"/>
              </w:rPr>
            </w:pPr>
          </w:p>
        </w:tc>
        <w:tc>
          <w:tcPr>
            <w:tcW w:w="0" w:type="auto"/>
            <w:tcBorders>
              <w:top w:val="single" w:sz="4" w:space="0" w:color="auto"/>
              <w:left w:val="single" w:sz="4" w:space="0" w:color="auto"/>
              <w:bottom w:val="single" w:sz="4" w:space="0" w:color="auto"/>
              <w:right w:val="single" w:sz="4" w:space="0" w:color="auto"/>
            </w:tcBorders>
          </w:tcPr>
          <w:p w:rsidR="00B02955" w:rsidRPr="00B02955" w:rsidRDefault="00B02955" w:rsidP="00B02955">
            <w:pPr>
              <w:tabs>
                <w:tab w:val="left" w:pos="1440"/>
              </w:tabs>
              <w:spacing w:before="40" w:after="40" w:line="240" w:lineRule="auto"/>
              <w:rPr>
                <w:szCs w:val="20"/>
              </w:rPr>
            </w:pPr>
          </w:p>
        </w:tc>
        <w:tc>
          <w:tcPr>
            <w:tcW w:w="0" w:type="auto"/>
            <w:tcBorders>
              <w:top w:val="single" w:sz="4" w:space="0" w:color="auto"/>
              <w:left w:val="single" w:sz="4" w:space="0" w:color="auto"/>
              <w:bottom w:val="single" w:sz="4" w:space="0" w:color="auto"/>
              <w:right w:val="single" w:sz="4" w:space="0" w:color="auto"/>
            </w:tcBorders>
          </w:tcPr>
          <w:p w:rsidR="00B02955" w:rsidRPr="00B02955" w:rsidRDefault="00B02955" w:rsidP="00B02955">
            <w:pPr>
              <w:tabs>
                <w:tab w:val="left" w:pos="1440"/>
              </w:tabs>
              <w:spacing w:before="40" w:after="40" w:line="240" w:lineRule="auto"/>
              <w:rPr>
                <w:szCs w:val="20"/>
              </w:rPr>
            </w:pPr>
          </w:p>
        </w:tc>
        <w:tc>
          <w:tcPr>
            <w:tcW w:w="0" w:type="auto"/>
            <w:tcBorders>
              <w:top w:val="single" w:sz="4" w:space="0" w:color="auto"/>
              <w:left w:val="single" w:sz="4" w:space="0" w:color="auto"/>
              <w:bottom w:val="single" w:sz="4" w:space="0" w:color="auto"/>
              <w:right w:val="single" w:sz="4" w:space="0" w:color="auto"/>
            </w:tcBorders>
          </w:tcPr>
          <w:p w:rsidR="00B02955" w:rsidRPr="00B02955" w:rsidRDefault="00B02955" w:rsidP="00B02955">
            <w:pPr>
              <w:tabs>
                <w:tab w:val="left" w:pos="1440"/>
              </w:tabs>
              <w:spacing w:before="40" w:after="40" w:line="240" w:lineRule="auto"/>
              <w:rPr>
                <w:szCs w:val="20"/>
              </w:rPr>
            </w:pPr>
          </w:p>
        </w:tc>
        <w:tc>
          <w:tcPr>
            <w:tcW w:w="0" w:type="auto"/>
            <w:tcBorders>
              <w:top w:val="single" w:sz="4" w:space="0" w:color="auto"/>
              <w:left w:val="single" w:sz="4" w:space="0" w:color="auto"/>
              <w:bottom w:val="single" w:sz="4" w:space="0" w:color="auto"/>
              <w:right w:val="single" w:sz="4" w:space="0" w:color="auto"/>
            </w:tcBorders>
          </w:tcPr>
          <w:p w:rsidR="00B02955" w:rsidRPr="00B02955" w:rsidRDefault="00B02955" w:rsidP="00B02955">
            <w:pPr>
              <w:tabs>
                <w:tab w:val="left" w:pos="1440"/>
              </w:tabs>
              <w:spacing w:before="40" w:after="40" w:line="240" w:lineRule="auto"/>
              <w:rPr>
                <w:szCs w:val="20"/>
              </w:rPr>
            </w:pPr>
          </w:p>
        </w:tc>
      </w:tr>
      <w:tr w:rsidR="00B02955" w:rsidRPr="00B02955" w:rsidTr="00B02955">
        <w:trPr>
          <w:jc w:val="center"/>
        </w:trPr>
        <w:tc>
          <w:tcPr>
            <w:tcW w:w="0" w:type="auto"/>
            <w:tcBorders>
              <w:top w:val="single" w:sz="4" w:space="0" w:color="auto"/>
              <w:left w:val="single" w:sz="4" w:space="0" w:color="auto"/>
              <w:bottom w:val="single" w:sz="4" w:space="0" w:color="auto"/>
              <w:right w:val="single" w:sz="4" w:space="0" w:color="auto"/>
            </w:tcBorders>
          </w:tcPr>
          <w:p w:rsidR="00B02955" w:rsidRPr="00B02955" w:rsidRDefault="00B02955" w:rsidP="00B02955">
            <w:pPr>
              <w:tabs>
                <w:tab w:val="left" w:pos="1440"/>
              </w:tabs>
              <w:spacing w:before="40" w:after="40" w:line="240" w:lineRule="auto"/>
              <w:rPr>
                <w:szCs w:val="20"/>
              </w:rPr>
            </w:pPr>
            <w:r w:rsidRPr="00B02955">
              <w:rPr>
                <w:szCs w:val="20"/>
              </w:rPr>
              <w:t>85+</w:t>
            </w:r>
          </w:p>
        </w:tc>
        <w:tc>
          <w:tcPr>
            <w:tcW w:w="0" w:type="auto"/>
            <w:tcBorders>
              <w:top w:val="single" w:sz="4" w:space="0" w:color="auto"/>
              <w:left w:val="single" w:sz="4" w:space="0" w:color="auto"/>
              <w:bottom w:val="single" w:sz="4" w:space="0" w:color="auto"/>
              <w:right w:val="single" w:sz="4" w:space="0" w:color="auto"/>
            </w:tcBorders>
          </w:tcPr>
          <w:p w:rsidR="00B02955" w:rsidRPr="00B02955" w:rsidRDefault="00B02955" w:rsidP="00B02955">
            <w:pPr>
              <w:tabs>
                <w:tab w:val="left" w:pos="1440"/>
              </w:tabs>
              <w:spacing w:before="40" w:after="40" w:line="240" w:lineRule="auto"/>
              <w:rPr>
                <w:szCs w:val="20"/>
              </w:rPr>
            </w:pPr>
          </w:p>
        </w:tc>
        <w:tc>
          <w:tcPr>
            <w:tcW w:w="0" w:type="auto"/>
            <w:tcBorders>
              <w:top w:val="single" w:sz="4" w:space="0" w:color="auto"/>
              <w:left w:val="single" w:sz="4" w:space="0" w:color="auto"/>
              <w:bottom w:val="single" w:sz="4" w:space="0" w:color="auto"/>
              <w:right w:val="single" w:sz="4" w:space="0" w:color="auto"/>
            </w:tcBorders>
          </w:tcPr>
          <w:p w:rsidR="00B02955" w:rsidRPr="00B02955" w:rsidRDefault="00B02955" w:rsidP="00B02955">
            <w:pPr>
              <w:tabs>
                <w:tab w:val="left" w:pos="1440"/>
              </w:tabs>
              <w:spacing w:before="40" w:after="40" w:line="240" w:lineRule="auto"/>
              <w:rPr>
                <w:szCs w:val="20"/>
              </w:rPr>
            </w:pPr>
          </w:p>
        </w:tc>
        <w:tc>
          <w:tcPr>
            <w:tcW w:w="0" w:type="auto"/>
            <w:tcBorders>
              <w:top w:val="single" w:sz="4" w:space="0" w:color="auto"/>
              <w:left w:val="single" w:sz="4" w:space="0" w:color="auto"/>
              <w:bottom w:val="single" w:sz="4" w:space="0" w:color="auto"/>
              <w:right w:val="single" w:sz="4" w:space="0" w:color="auto"/>
            </w:tcBorders>
          </w:tcPr>
          <w:p w:rsidR="00B02955" w:rsidRPr="00B02955" w:rsidRDefault="00B02955" w:rsidP="00B02955">
            <w:pPr>
              <w:tabs>
                <w:tab w:val="left" w:pos="1440"/>
              </w:tabs>
              <w:spacing w:before="40" w:after="40" w:line="240" w:lineRule="auto"/>
              <w:rPr>
                <w:szCs w:val="20"/>
              </w:rPr>
            </w:pPr>
          </w:p>
        </w:tc>
        <w:tc>
          <w:tcPr>
            <w:tcW w:w="0" w:type="auto"/>
            <w:tcBorders>
              <w:top w:val="single" w:sz="4" w:space="0" w:color="auto"/>
              <w:left w:val="single" w:sz="4" w:space="0" w:color="auto"/>
              <w:bottom w:val="single" w:sz="4" w:space="0" w:color="auto"/>
              <w:right w:val="single" w:sz="4" w:space="0" w:color="auto"/>
            </w:tcBorders>
          </w:tcPr>
          <w:p w:rsidR="00B02955" w:rsidRPr="00B02955" w:rsidRDefault="00B02955" w:rsidP="00B02955">
            <w:pPr>
              <w:tabs>
                <w:tab w:val="left" w:pos="1440"/>
              </w:tabs>
              <w:spacing w:before="40" w:after="40" w:line="240" w:lineRule="auto"/>
              <w:rPr>
                <w:szCs w:val="20"/>
              </w:rPr>
            </w:pPr>
          </w:p>
        </w:tc>
        <w:tc>
          <w:tcPr>
            <w:tcW w:w="0" w:type="auto"/>
            <w:tcBorders>
              <w:top w:val="single" w:sz="4" w:space="0" w:color="auto"/>
              <w:left w:val="single" w:sz="4" w:space="0" w:color="auto"/>
              <w:bottom w:val="single" w:sz="4" w:space="0" w:color="auto"/>
              <w:right w:val="single" w:sz="4" w:space="0" w:color="auto"/>
            </w:tcBorders>
          </w:tcPr>
          <w:p w:rsidR="00B02955" w:rsidRPr="00B02955" w:rsidRDefault="00B02955" w:rsidP="00B02955">
            <w:pPr>
              <w:tabs>
                <w:tab w:val="left" w:pos="1440"/>
              </w:tabs>
              <w:spacing w:before="40" w:after="40" w:line="240" w:lineRule="auto"/>
              <w:rPr>
                <w:szCs w:val="20"/>
              </w:rPr>
            </w:pPr>
          </w:p>
        </w:tc>
      </w:tr>
      <w:tr w:rsidR="00B02955" w:rsidRPr="00B02955" w:rsidTr="00B02955">
        <w:trPr>
          <w:jc w:val="center"/>
        </w:trPr>
        <w:tc>
          <w:tcPr>
            <w:tcW w:w="0" w:type="auto"/>
            <w:tcBorders>
              <w:top w:val="single" w:sz="4" w:space="0" w:color="auto"/>
              <w:left w:val="single" w:sz="4" w:space="0" w:color="auto"/>
              <w:bottom w:val="single" w:sz="4" w:space="0" w:color="auto"/>
              <w:right w:val="single" w:sz="4" w:space="0" w:color="auto"/>
            </w:tcBorders>
            <w:shd w:val="clear" w:color="auto" w:fill="E6E6E6"/>
          </w:tcPr>
          <w:p w:rsidR="00B02955" w:rsidRPr="00B02955" w:rsidRDefault="00B02955" w:rsidP="00B02955">
            <w:pPr>
              <w:tabs>
                <w:tab w:val="left" w:pos="1440"/>
              </w:tabs>
              <w:spacing w:before="40" w:after="40" w:line="240" w:lineRule="auto"/>
              <w:rPr>
                <w:b/>
                <w:szCs w:val="20"/>
              </w:rPr>
            </w:pPr>
            <w:r w:rsidRPr="00B02955">
              <w:rPr>
                <w:b/>
                <w:szCs w:val="20"/>
              </w:rPr>
              <w:t>Total</w:t>
            </w: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B02955" w:rsidRPr="00B02955" w:rsidRDefault="00B02955" w:rsidP="00B02955">
            <w:pPr>
              <w:tabs>
                <w:tab w:val="left" w:pos="1440"/>
              </w:tabs>
              <w:spacing w:before="40" w:after="40" w:line="240" w:lineRule="auto"/>
              <w:rPr>
                <w:b/>
                <w:szCs w:val="20"/>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B02955" w:rsidRPr="00B02955" w:rsidRDefault="00B02955" w:rsidP="00B02955">
            <w:pPr>
              <w:tabs>
                <w:tab w:val="left" w:pos="1440"/>
              </w:tabs>
              <w:spacing w:before="40" w:after="40" w:line="240" w:lineRule="auto"/>
              <w:rPr>
                <w:b/>
                <w:szCs w:val="20"/>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B02955" w:rsidRPr="00B02955" w:rsidRDefault="00B02955" w:rsidP="00B02955">
            <w:pPr>
              <w:tabs>
                <w:tab w:val="left" w:pos="1440"/>
              </w:tabs>
              <w:spacing w:before="40" w:after="40" w:line="240" w:lineRule="auto"/>
              <w:rPr>
                <w:b/>
                <w:szCs w:val="20"/>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B02955" w:rsidRPr="00B02955" w:rsidRDefault="00B02955" w:rsidP="00B02955">
            <w:pPr>
              <w:tabs>
                <w:tab w:val="left" w:pos="1440"/>
              </w:tabs>
              <w:spacing w:before="40" w:after="40" w:line="240" w:lineRule="auto"/>
              <w:rPr>
                <w:b/>
                <w:szCs w:val="20"/>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B02955" w:rsidRPr="00B02955" w:rsidRDefault="00B02955" w:rsidP="00B02955">
            <w:pPr>
              <w:tabs>
                <w:tab w:val="left" w:pos="1440"/>
              </w:tabs>
              <w:spacing w:before="40" w:after="40" w:line="240" w:lineRule="auto"/>
              <w:rPr>
                <w:b/>
                <w:szCs w:val="20"/>
              </w:rPr>
            </w:pPr>
          </w:p>
        </w:tc>
      </w:tr>
    </w:tbl>
    <w:p w:rsidR="00B02955" w:rsidRDefault="00B02955" w:rsidP="00D5163C">
      <w:pPr>
        <w:numPr>
          <w:ilvl w:val="0"/>
          <w:numId w:val="11"/>
        </w:numPr>
        <w:spacing w:before="360" w:after="120"/>
        <w:ind w:left="714" w:hanging="357"/>
      </w:pPr>
      <w:r>
        <w:t xml:space="preserve">Demographic changes: Describe any other significant demographic changes expected within next 5, 10 and 20 years. These changes are likely to have an impact on the services that will be delivered in the future, i.e. changes in ethnicity, migration trends and immigration trends into the </w:t>
      </w:r>
      <w:r w:rsidR="00175AE5">
        <w:t>region</w:t>
      </w:r>
      <w:r>
        <w:t>.</w:t>
      </w:r>
      <w:r w:rsidR="000C6FE8">
        <w:t xml:space="preserve">  Consider international students.</w:t>
      </w:r>
    </w:p>
    <w:p w:rsidR="00B02955" w:rsidRDefault="00B02955" w:rsidP="00B02955">
      <w:pPr>
        <w:numPr>
          <w:ilvl w:val="0"/>
          <w:numId w:val="11"/>
        </w:numPr>
        <w:spacing w:after="120"/>
      </w:pPr>
      <w:r>
        <w:t>Demographic changes in next 5 years</w:t>
      </w:r>
    </w:p>
    <w:p w:rsidR="00B02955" w:rsidRDefault="00B02955" w:rsidP="00B02955">
      <w:pPr>
        <w:numPr>
          <w:ilvl w:val="0"/>
          <w:numId w:val="11"/>
        </w:numPr>
        <w:spacing w:after="120"/>
      </w:pPr>
      <w:r>
        <w:t>Demographic changes in next 10 years</w:t>
      </w:r>
    </w:p>
    <w:p w:rsidR="00B02955" w:rsidRPr="000C1FEA" w:rsidRDefault="00B02955" w:rsidP="00D5163C">
      <w:pPr>
        <w:numPr>
          <w:ilvl w:val="0"/>
          <w:numId w:val="11"/>
        </w:numPr>
        <w:ind w:left="714" w:hanging="357"/>
      </w:pPr>
      <w:r>
        <w:t>Demographic changes in next 20 years</w:t>
      </w:r>
    </w:p>
    <w:p w:rsidR="00002D62" w:rsidRDefault="00002D62" w:rsidP="00F262CE">
      <w:pPr>
        <w:pStyle w:val="Heading2"/>
        <w:keepLines/>
        <w:widowControl w:val="0"/>
        <w:spacing w:before="360"/>
      </w:pPr>
      <w:bookmarkStart w:id="36" w:name="_Toc268007872"/>
      <w:bookmarkStart w:id="37" w:name="_Toc276142921"/>
      <w:r>
        <w:t>Impact of Changes in the Demand and Supply of Educational Services</w:t>
      </w:r>
      <w:bookmarkEnd w:id="36"/>
      <w:bookmarkEnd w:id="37"/>
    </w:p>
    <w:p w:rsidR="00B02955" w:rsidRDefault="00B02955" w:rsidP="00175AE5">
      <w:pPr>
        <w:keepNext/>
        <w:rPr>
          <w:rFonts w:cs="Arial"/>
        </w:rPr>
      </w:pPr>
      <w:r>
        <w:t xml:space="preserve">What </w:t>
      </w:r>
      <w:r w:rsidR="000C6FE8">
        <w:t>learning</w:t>
      </w:r>
      <w:r>
        <w:t xml:space="preserve"> changes would you expect within the next 5, 10, and 20 years? Consider </w:t>
      </w:r>
      <w:r>
        <w:rPr>
          <w:rFonts w:cs="Arial"/>
        </w:rPr>
        <w:t>the following:</w:t>
      </w:r>
    </w:p>
    <w:p w:rsidR="00B02955" w:rsidRPr="009748C6" w:rsidRDefault="00B02955" w:rsidP="00B02955">
      <w:pPr>
        <w:numPr>
          <w:ilvl w:val="0"/>
          <w:numId w:val="11"/>
        </w:numPr>
        <w:spacing w:after="120"/>
      </w:pPr>
      <w:r w:rsidRPr="009748C6">
        <w:t>Factors affecting demand</w:t>
      </w:r>
      <w:r w:rsidR="00F05AB9">
        <w:t>:</w:t>
      </w:r>
    </w:p>
    <w:p w:rsidR="00B02955" w:rsidRDefault="00B02955" w:rsidP="00B02955">
      <w:pPr>
        <w:numPr>
          <w:ilvl w:val="0"/>
          <w:numId w:val="12"/>
        </w:numPr>
        <w:autoSpaceDE w:val="0"/>
        <w:autoSpaceDN w:val="0"/>
        <w:adjustRightInd w:val="0"/>
        <w:spacing w:before="0" w:after="0" w:line="240" w:lineRule="atLeast"/>
        <w:jc w:val="left"/>
        <w:rPr>
          <w:rFonts w:cs="Arial"/>
          <w:szCs w:val="20"/>
          <w:lang w:val="en-US"/>
        </w:rPr>
      </w:pPr>
      <w:r>
        <w:rPr>
          <w:rFonts w:cs="Arial"/>
          <w:szCs w:val="20"/>
          <w:lang w:val="en-US"/>
        </w:rPr>
        <w:t>Demographics</w:t>
      </w:r>
    </w:p>
    <w:p w:rsidR="000C6FE8" w:rsidRDefault="000C6FE8" w:rsidP="00B02955">
      <w:pPr>
        <w:numPr>
          <w:ilvl w:val="0"/>
          <w:numId w:val="12"/>
        </w:numPr>
        <w:autoSpaceDE w:val="0"/>
        <w:autoSpaceDN w:val="0"/>
        <w:adjustRightInd w:val="0"/>
        <w:spacing w:before="0" w:after="0" w:line="240" w:lineRule="atLeast"/>
        <w:jc w:val="left"/>
        <w:rPr>
          <w:rFonts w:cs="Arial"/>
          <w:szCs w:val="20"/>
          <w:lang w:val="en-US"/>
        </w:rPr>
      </w:pPr>
      <w:r>
        <w:rPr>
          <w:rFonts w:cs="Arial"/>
          <w:szCs w:val="20"/>
          <w:lang w:val="en-US"/>
        </w:rPr>
        <w:t>International students</w:t>
      </w:r>
    </w:p>
    <w:p w:rsidR="00B02955" w:rsidRDefault="00B02955" w:rsidP="00B02955">
      <w:pPr>
        <w:numPr>
          <w:ilvl w:val="0"/>
          <w:numId w:val="12"/>
        </w:numPr>
        <w:autoSpaceDE w:val="0"/>
        <w:autoSpaceDN w:val="0"/>
        <w:adjustRightInd w:val="0"/>
        <w:spacing w:before="0" w:after="0" w:line="240" w:lineRule="atLeast"/>
        <w:jc w:val="left"/>
        <w:rPr>
          <w:rFonts w:cs="Arial"/>
          <w:szCs w:val="20"/>
          <w:lang w:val="en-US"/>
        </w:rPr>
      </w:pPr>
      <w:r>
        <w:rPr>
          <w:rFonts w:cs="Arial"/>
          <w:szCs w:val="20"/>
          <w:lang w:val="en-US"/>
        </w:rPr>
        <w:t xml:space="preserve">Changes in </w:t>
      </w:r>
      <w:r w:rsidR="000C6FE8">
        <w:rPr>
          <w:rFonts w:cs="Arial"/>
          <w:szCs w:val="20"/>
          <w:lang w:val="en-US"/>
        </w:rPr>
        <w:t xml:space="preserve">mix of qualifications </w:t>
      </w:r>
    </w:p>
    <w:p w:rsidR="00B02955" w:rsidRDefault="00B02955" w:rsidP="00B02955">
      <w:pPr>
        <w:numPr>
          <w:ilvl w:val="0"/>
          <w:numId w:val="12"/>
        </w:numPr>
        <w:autoSpaceDE w:val="0"/>
        <w:autoSpaceDN w:val="0"/>
        <w:adjustRightInd w:val="0"/>
        <w:spacing w:before="0" w:after="0" w:line="240" w:lineRule="atLeast"/>
        <w:jc w:val="left"/>
        <w:rPr>
          <w:rFonts w:cs="Arial"/>
          <w:szCs w:val="20"/>
          <w:lang w:val="en-US"/>
        </w:rPr>
      </w:pPr>
      <w:r>
        <w:rPr>
          <w:rFonts w:cs="Arial"/>
          <w:szCs w:val="20"/>
          <w:lang w:val="en-US"/>
        </w:rPr>
        <w:t>Changes in access</w:t>
      </w:r>
    </w:p>
    <w:p w:rsidR="00F05AB9" w:rsidRDefault="00F05AB9" w:rsidP="00B02955">
      <w:pPr>
        <w:numPr>
          <w:ilvl w:val="0"/>
          <w:numId w:val="12"/>
        </w:numPr>
        <w:autoSpaceDE w:val="0"/>
        <w:autoSpaceDN w:val="0"/>
        <w:adjustRightInd w:val="0"/>
        <w:spacing w:before="0" w:after="0" w:line="240" w:lineRule="atLeast"/>
        <w:jc w:val="left"/>
        <w:rPr>
          <w:rFonts w:cs="Arial"/>
          <w:szCs w:val="20"/>
          <w:lang w:val="en-US"/>
        </w:rPr>
      </w:pPr>
      <w:r>
        <w:rPr>
          <w:rFonts w:cs="Arial"/>
          <w:szCs w:val="20"/>
          <w:lang w:val="en-US"/>
        </w:rPr>
        <w:t>Changes in fees</w:t>
      </w:r>
    </w:p>
    <w:p w:rsidR="00B02955" w:rsidRDefault="00B02955" w:rsidP="00B02955">
      <w:pPr>
        <w:autoSpaceDE w:val="0"/>
        <w:autoSpaceDN w:val="0"/>
        <w:adjustRightInd w:val="0"/>
        <w:spacing w:before="0" w:after="120" w:line="240" w:lineRule="atLeast"/>
        <w:jc w:val="left"/>
      </w:pPr>
    </w:p>
    <w:p w:rsidR="00B02955" w:rsidRPr="009748C6" w:rsidRDefault="00B02955" w:rsidP="00B02955">
      <w:pPr>
        <w:numPr>
          <w:ilvl w:val="0"/>
          <w:numId w:val="11"/>
        </w:numPr>
        <w:spacing w:after="120"/>
      </w:pPr>
      <w:r w:rsidRPr="009748C6">
        <w:t>Factors affecting supply</w:t>
      </w:r>
      <w:r w:rsidR="00F05AB9">
        <w:t>:</w:t>
      </w:r>
    </w:p>
    <w:p w:rsidR="00B02955" w:rsidRDefault="00B02955" w:rsidP="00B02955">
      <w:pPr>
        <w:numPr>
          <w:ilvl w:val="0"/>
          <w:numId w:val="12"/>
        </w:numPr>
        <w:tabs>
          <w:tab w:val="num" w:pos="720"/>
        </w:tabs>
        <w:autoSpaceDE w:val="0"/>
        <w:autoSpaceDN w:val="0"/>
        <w:adjustRightInd w:val="0"/>
        <w:spacing w:before="0" w:after="0" w:line="240" w:lineRule="atLeast"/>
        <w:jc w:val="left"/>
        <w:rPr>
          <w:rFonts w:cs="Arial"/>
          <w:szCs w:val="20"/>
          <w:lang w:val="en-US"/>
        </w:rPr>
      </w:pPr>
      <w:r>
        <w:rPr>
          <w:rFonts w:cs="Arial"/>
          <w:szCs w:val="20"/>
          <w:lang w:val="en-US"/>
        </w:rPr>
        <w:t>New technology</w:t>
      </w:r>
    </w:p>
    <w:p w:rsidR="00B02955" w:rsidRDefault="00B02955" w:rsidP="00B02955">
      <w:pPr>
        <w:numPr>
          <w:ilvl w:val="0"/>
          <w:numId w:val="12"/>
        </w:numPr>
        <w:tabs>
          <w:tab w:val="num" w:pos="720"/>
        </w:tabs>
        <w:autoSpaceDE w:val="0"/>
        <w:autoSpaceDN w:val="0"/>
        <w:adjustRightInd w:val="0"/>
        <w:spacing w:before="0" w:after="0" w:line="240" w:lineRule="atLeast"/>
        <w:jc w:val="left"/>
        <w:rPr>
          <w:rFonts w:cs="Arial"/>
          <w:szCs w:val="20"/>
          <w:lang w:val="en-US"/>
        </w:rPr>
      </w:pPr>
      <w:r>
        <w:rPr>
          <w:rFonts w:cs="Arial"/>
          <w:szCs w:val="20"/>
          <w:lang w:val="en-US"/>
        </w:rPr>
        <w:t xml:space="preserve">New </w:t>
      </w:r>
      <w:r w:rsidR="00175AE5">
        <w:rPr>
          <w:rFonts w:cs="Arial"/>
          <w:szCs w:val="20"/>
          <w:lang w:val="en-US"/>
        </w:rPr>
        <w:t>learning</w:t>
      </w:r>
      <w:r>
        <w:rPr>
          <w:rFonts w:cs="Arial"/>
          <w:szCs w:val="20"/>
          <w:lang w:val="en-US"/>
        </w:rPr>
        <w:t xml:space="preserve"> delivery models</w:t>
      </w:r>
    </w:p>
    <w:p w:rsidR="00600167" w:rsidRPr="009748C6" w:rsidRDefault="00600167" w:rsidP="00600167">
      <w:pPr>
        <w:numPr>
          <w:ilvl w:val="0"/>
          <w:numId w:val="12"/>
        </w:numPr>
        <w:tabs>
          <w:tab w:val="num" w:pos="720"/>
        </w:tabs>
        <w:autoSpaceDE w:val="0"/>
        <w:autoSpaceDN w:val="0"/>
        <w:adjustRightInd w:val="0"/>
        <w:spacing w:before="0" w:after="0" w:line="240" w:lineRule="atLeast"/>
        <w:jc w:val="left"/>
        <w:rPr>
          <w:rFonts w:cs="Arial"/>
          <w:szCs w:val="20"/>
          <w:lang w:val="en-US"/>
        </w:rPr>
      </w:pPr>
      <w:r>
        <w:t xml:space="preserve">Needs of </w:t>
      </w:r>
      <w:r w:rsidRPr="003F7792">
        <w:t>modern learning environment</w:t>
      </w:r>
    </w:p>
    <w:p w:rsidR="00B02955" w:rsidRDefault="00B02955" w:rsidP="00B02955">
      <w:pPr>
        <w:numPr>
          <w:ilvl w:val="0"/>
          <w:numId w:val="12"/>
        </w:numPr>
        <w:tabs>
          <w:tab w:val="num" w:pos="720"/>
        </w:tabs>
        <w:autoSpaceDE w:val="0"/>
        <w:autoSpaceDN w:val="0"/>
        <w:adjustRightInd w:val="0"/>
        <w:spacing w:before="0" w:after="0" w:line="240" w:lineRule="atLeast"/>
        <w:jc w:val="left"/>
        <w:rPr>
          <w:rFonts w:cs="Arial"/>
          <w:szCs w:val="20"/>
          <w:lang w:val="en-US"/>
        </w:rPr>
      </w:pPr>
      <w:r>
        <w:rPr>
          <w:rFonts w:cs="Arial"/>
          <w:szCs w:val="20"/>
          <w:lang w:val="en-US"/>
        </w:rPr>
        <w:t>Changes in workforce availability</w:t>
      </w:r>
    </w:p>
    <w:p w:rsidR="00B02955" w:rsidRDefault="00B02955" w:rsidP="00B02955">
      <w:pPr>
        <w:numPr>
          <w:ilvl w:val="0"/>
          <w:numId w:val="12"/>
        </w:numPr>
        <w:tabs>
          <w:tab w:val="num" w:pos="720"/>
        </w:tabs>
        <w:autoSpaceDE w:val="0"/>
        <w:autoSpaceDN w:val="0"/>
        <w:adjustRightInd w:val="0"/>
        <w:spacing w:before="0" w:after="0" w:line="240" w:lineRule="atLeast"/>
        <w:jc w:val="left"/>
        <w:rPr>
          <w:rFonts w:cs="Arial"/>
          <w:szCs w:val="20"/>
          <w:lang w:val="en-US"/>
        </w:rPr>
      </w:pPr>
      <w:r>
        <w:rPr>
          <w:rFonts w:cs="Arial"/>
          <w:szCs w:val="20"/>
          <w:lang w:val="en-US"/>
        </w:rPr>
        <w:t>Changes in workforce roles</w:t>
      </w:r>
    </w:p>
    <w:p w:rsidR="00B02955" w:rsidRDefault="00B02955" w:rsidP="00B02955">
      <w:pPr>
        <w:numPr>
          <w:ilvl w:val="0"/>
          <w:numId w:val="12"/>
        </w:numPr>
        <w:tabs>
          <w:tab w:val="num" w:pos="720"/>
        </w:tabs>
        <w:autoSpaceDE w:val="0"/>
        <w:autoSpaceDN w:val="0"/>
        <w:adjustRightInd w:val="0"/>
        <w:spacing w:before="0" w:after="0" w:line="240" w:lineRule="atLeast"/>
        <w:jc w:val="left"/>
        <w:rPr>
          <w:rFonts w:cs="Arial"/>
          <w:szCs w:val="20"/>
          <w:lang w:val="en-US"/>
        </w:rPr>
      </w:pPr>
      <w:r>
        <w:rPr>
          <w:rFonts w:cs="Arial"/>
          <w:szCs w:val="20"/>
          <w:lang w:val="en-US"/>
        </w:rPr>
        <w:t xml:space="preserve">Changes in location/setting of </w:t>
      </w:r>
      <w:r w:rsidR="00175AE5">
        <w:rPr>
          <w:rFonts w:cs="Arial"/>
          <w:szCs w:val="20"/>
          <w:lang w:val="en-US"/>
        </w:rPr>
        <w:t>learning</w:t>
      </w:r>
      <w:r>
        <w:rPr>
          <w:rFonts w:cs="Arial"/>
          <w:szCs w:val="20"/>
          <w:lang w:val="en-US"/>
        </w:rPr>
        <w:t xml:space="preserve"> delivery</w:t>
      </w:r>
    </w:p>
    <w:p w:rsidR="00B02955" w:rsidRDefault="00175AE5" w:rsidP="00B02955">
      <w:pPr>
        <w:numPr>
          <w:ilvl w:val="0"/>
          <w:numId w:val="12"/>
        </w:numPr>
        <w:tabs>
          <w:tab w:val="num" w:pos="720"/>
        </w:tabs>
        <w:autoSpaceDE w:val="0"/>
        <w:autoSpaceDN w:val="0"/>
        <w:adjustRightInd w:val="0"/>
        <w:spacing w:before="0" w:after="0" w:line="240" w:lineRule="atLeast"/>
        <w:jc w:val="left"/>
        <w:rPr>
          <w:rFonts w:cs="Arial"/>
          <w:szCs w:val="20"/>
          <w:lang w:val="en-US"/>
        </w:rPr>
      </w:pPr>
      <w:r>
        <w:rPr>
          <w:rFonts w:cs="Arial"/>
          <w:szCs w:val="20"/>
          <w:lang w:val="en-US"/>
        </w:rPr>
        <w:t>Changes in information and communication technologies</w:t>
      </w:r>
    </w:p>
    <w:p w:rsidR="00B02955" w:rsidRDefault="00B02955" w:rsidP="00B02955">
      <w:r w:rsidRPr="009748C6">
        <w:t>W</w:t>
      </w:r>
      <w:r>
        <w:t>hat is the impact of those changes on your asset base?  What asset impact might there be</w:t>
      </w:r>
      <w:r w:rsidR="00C05E2D">
        <w:t xml:space="preserve"> for adjacent and other network providers</w:t>
      </w:r>
      <w:r>
        <w:t>?</w:t>
      </w:r>
    </w:p>
    <w:p w:rsidR="00B02955" w:rsidRPr="00AA18A9" w:rsidRDefault="00B02955" w:rsidP="00B02955">
      <w:pPr>
        <w:numPr>
          <w:ilvl w:val="0"/>
          <w:numId w:val="11"/>
        </w:numPr>
        <w:spacing w:after="120"/>
      </w:pPr>
      <w:r w:rsidRPr="00AA18A9">
        <w:t>Changes in next 5 years: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780"/>
      </w:tblGrid>
      <w:tr w:rsidR="00B02955" w:rsidRPr="00B02955" w:rsidTr="00B02955">
        <w:tc>
          <w:tcPr>
            <w:tcW w:w="3168" w:type="dxa"/>
            <w:tcBorders>
              <w:top w:val="single" w:sz="4" w:space="0" w:color="auto"/>
              <w:left w:val="single" w:sz="4" w:space="0" w:color="auto"/>
              <w:bottom w:val="single" w:sz="4" w:space="0" w:color="auto"/>
              <w:right w:val="single" w:sz="4" w:space="0" w:color="auto"/>
            </w:tcBorders>
            <w:shd w:val="clear" w:color="auto" w:fill="E6E6E6"/>
          </w:tcPr>
          <w:p w:rsidR="00B02955" w:rsidRPr="00B02955" w:rsidRDefault="000C6FE8" w:rsidP="00B02955">
            <w:pPr>
              <w:spacing w:before="40" w:after="40" w:line="240" w:lineRule="auto"/>
              <w:jc w:val="left"/>
              <w:rPr>
                <w:b/>
              </w:rPr>
            </w:pPr>
            <w:r>
              <w:rPr>
                <w:b/>
              </w:rPr>
              <w:t>Learning</w:t>
            </w:r>
            <w:r w:rsidR="00B02955" w:rsidRPr="00B02955">
              <w:rPr>
                <w:b/>
              </w:rPr>
              <w:t xml:space="preserve"> Changes</w:t>
            </w:r>
          </w:p>
        </w:tc>
        <w:tc>
          <w:tcPr>
            <w:tcW w:w="3780" w:type="dxa"/>
            <w:tcBorders>
              <w:top w:val="single" w:sz="4" w:space="0" w:color="auto"/>
              <w:left w:val="single" w:sz="4" w:space="0" w:color="auto"/>
              <w:bottom w:val="single" w:sz="4" w:space="0" w:color="auto"/>
              <w:right w:val="single" w:sz="4" w:space="0" w:color="auto"/>
            </w:tcBorders>
            <w:shd w:val="clear" w:color="auto" w:fill="E6E6E6"/>
          </w:tcPr>
          <w:p w:rsidR="00B02955" w:rsidRPr="00B02955" w:rsidRDefault="00B02955" w:rsidP="00B02955">
            <w:pPr>
              <w:spacing w:before="40" w:after="40" w:line="240" w:lineRule="auto"/>
              <w:jc w:val="left"/>
              <w:rPr>
                <w:b/>
              </w:rPr>
            </w:pPr>
            <w:r w:rsidRPr="00B02955">
              <w:rPr>
                <w:b/>
              </w:rPr>
              <w:t>Asset related impact of changes</w:t>
            </w:r>
          </w:p>
        </w:tc>
      </w:tr>
      <w:tr w:rsidR="00B02955" w:rsidRPr="00B02955" w:rsidTr="00B02955">
        <w:tc>
          <w:tcPr>
            <w:tcW w:w="3168" w:type="dxa"/>
            <w:tcBorders>
              <w:top w:val="single" w:sz="4" w:space="0" w:color="auto"/>
              <w:left w:val="single" w:sz="4" w:space="0" w:color="auto"/>
              <w:bottom w:val="single" w:sz="4" w:space="0" w:color="auto"/>
              <w:right w:val="single" w:sz="4" w:space="0" w:color="auto"/>
            </w:tcBorders>
          </w:tcPr>
          <w:p w:rsidR="00B02955" w:rsidRDefault="00B02955" w:rsidP="00B02955">
            <w:pPr>
              <w:spacing w:before="40" w:after="40" w:line="240" w:lineRule="auto"/>
            </w:pPr>
          </w:p>
        </w:tc>
        <w:tc>
          <w:tcPr>
            <w:tcW w:w="3780" w:type="dxa"/>
            <w:tcBorders>
              <w:top w:val="single" w:sz="4" w:space="0" w:color="auto"/>
              <w:left w:val="single" w:sz="4" w:space="0" w:color="auto"/>
              <w:bottom w:val="single" w:sz="4" w:space="0" w:color="auto"/>
              <w:right w:val="single" w:sz="4" w:space="0" w:color="auto"/>
            </w:tcBorders>
          </w:tcPr>
          <w:p w:rsidR="00B02955" w:rsidRDefault="00B02955" w:rsidP="00B02955">
            <w:pPr>
              <w:spacing w:before="40" w:after="40" w:line="240" w:lineRule="auto"/>
            </w:pPr>
          </w:p>
        </w:tc>
      </w:tr>
      <w:tr w:rsidR="00B02955" w:rsidRPr="00B02955" w:rsidTr="00B02955">
        <w:tc>
          <w:tcPr>
            <w:tcW w:w="3168" w:type="dxa"/>
            <w:tcBorders>
              <w:top w:val="single" w:sz="4" w:space="0" w:color="auto"/>
              <w:left w:val="single" w:sz="4" w:space="0" w:color="auto"/>
              <w:bottom w:val="single" w:sz="4" w:space="0" w:color="auto"/>
              <w:right w:val="single" w:sz="4" w:space="0" w:color="auto"/>
            </w:tcBorders>
          </w:tcPr>
          <w:p w:rsidR="00B02955" w:rsidRDefault="00B02955" w:rsidP="00B02955">
            <w:pPr>
              <w:spacing w:before="40" w:after="40" w:line="240" w:lineRule="auto"/>
            </w:pPr>
          </w:p>
        </w:tc>
        <w:tc>
          <w:tcPr>
            <w:tcW w:w="3780" w:type="dxa"/>
            <w:tcBorders>
              <w:top w:val="single" w:sz="4" w:space="0" w:color="auto"/>
              <w:left w:val="single" w:sz="4" w:space="0" w:color="auto"/>
              <w:bottom w:val="single" w:sz="4" w:space="0" w:color="auto"/>
              <w:right w:val="single" w:sz="4" w:space="0" w:color="auto"/>
            </w:tcBorders>
          </w:tcPr>
          <w:p w:rsidR="00B02955" w:rsidRDefault="00B02955" w:rsidP="00B02955">
            <w:pPr>
              <w:spacing w:before="40" w:after="40" w:line="240" w:lineRule="auto"/>
            </w:pPr>
          </w:p>
        </w:tc>
      </w:tr>
      <w:tr w:rsidR="00B02955" w:rsidRPr="00B02955" w:rsidTr="00B02955">
        <w:tc>
          <w:tcPr>
            <w:tcW w:w="3168" w:type="dxa"/>
            <w:tcBorders>
              <w:top w:val="single" w:sz="4" w:space="0" w:color="auto"/>
              <w:left w:val="single" w:sz="4" w:space="0" w:color="auto"/>
              <w:bottom w:val="single" w:sz="4" w:space="0" w:color="auto"/>
              <w:right w:val="single" w:sz="4" w:space="0" w:color="auto"/>
            </w:tcBorders>
          </w:tcPr>
          <w:p w:rsidR="00B02955" w:rsidRDefault="00B02955" w:rsidP="00B02955">
            <w:pPr>
              <w:spacing w:before="40" w:after="40" w:line="240" w:lineRule="auto"/>
            </w:pPr>
          </w:p>
        </w:tc>
        <w:tc>
          <w:tcPr>
            <w:tcW w:w="3780" w:type="dxa"/>
            <w:tcBorders>
              <w:top w:val="single" w:sz="4" w:space="0" w:color="auto"/>
              <w:left w:val="single" w:sz="4" w:space="0" w:color="auto"/>
              <w:bottom w:val="single" w:sz="4" w:space="0" w:color="auto"/>
              <w:right w:val="single" w:sz="4" w:space="0" w:color="auto"/>
            </w:tcBorders>
          </w:tcPr>
          <w:p w:rsidR="00B02955" w:rsidRDefault="00B02955" w:rsidP="00B02955">
            <w:pPr>
              <w:spacing w:before="40" w:after="40" w:line="240" w:lineRule="auto"/>
            </w:pPr>
          </w:p>
        </w:tc>
      </w:tr>
      <w:tr w:rsidR="00B02955" w:rsidRPr="00B02955" w:rsidTr="00B02955">
        <w:tc>
          <w:tcPr>
            <w:tcW w:w="3168" w:type="dxa"/>
            <w:tcBorders>
              <w:top w:val="single" w:sz="4" w:space="0" w:color="auto"/>
              <w:left w:val="single" w:sz="4" w:space="0" w:color="auto"/>
              <w:bottom w:val="single" w:sz="4" w:space="0" w:color="auto"/>
              <w:right w:val="single" w:sz="4" w:space="0" w:color="auto"/>
            </w:tcBorders>
          </w:tcPr>
          <w:p w:rsidR="00B02955" w:rsidRDefault="00B02955" w:rsidP="00B02955">
            <w:pPr>
              <w:spacing w:before="40" w:after="40" w:line="240" w:lineRule="auto"/>
            </w:pPr>
          </w:p>
        </w:tc>
        <w:tc>
          <w:tcPr>
            <w:tcW w:w="3780" w:type="dxa"/>
            <w:tcBorders>
              <w:top w:val="single" w:sz="4" w:space="0" w:color="auto"/>
              <w:left w:val="single" w:sz="4" w:space="0" w:color="auto"/>
              <w:bottom w:val="single" w:sz="4" w:space="0" w:color="auto"/>
              <w:right w:val="single" w:sz="4" w:space="0" w:color="auto"/>
            </w:tcBorders>
          </w:tcPr>
          <w:p w:rsidR="00B02955" w:rsidRDefault="00B02955" w:rsidP="00B02955">
            <w:pPr>
              <w:spacing w:before="40" w:after="40" w:line="240" w:lineRule="auto"/>
            </w:pPr>
          </w:p>
        </w:tc>
      </w:tr>
      <w:tr w:rsidR="00B02955" w:rsidRPr="00B02955" w:rsidTr="00B02955">
        <w:tc>
          <w:tcPr>
            <w:tcW w:w="3168" w:type="dxa"/>
            <w:tcBorders>
              <w:top w:val="single" w:sz="4" w:space="0" w:color="auto"/>
              <w:left w:val="single" w:sz="4" w:space="0" w:color="auto"/>
              <w:bottom w:val="single" w:sz="4" w:space="0" w:color="auto"/>
              <w:right w:val="single" w:sz="4" w:space="0" w:color="auto"/>
            </w:tcBorders>
          </w:tcPr>
          <w:p w:rsidR="00B02955" w:rsidRDefault="00B02955" w:rsidP="00B02955">
            <w:pPr>
              <w:spacing w:before="40" w:after="40" w:line="240" w:lineRule="auto"/>
            </w:pPr>
          </w:p>
        </w:tc>
        <w:tc>
          <w:tcPr>
            <w:tcW w:w="3780" w:type="dxa"/>
            <w:tcBorders>
              <w:top w:val="single" w:sz="4" w:space="0" w:color="auto"/>
              <w:left w:val="single" w:sz="4" w:space="0" w:color="auto"/>
              <w:bottom w:val="single" w:sz="4" w:space="0" w:color="auto"/>
              <w:right w:val="single" w:sz="4" w:space="0" w:color="auto"/>
            </w:tcBorders>
          </w:tcPr>
          <w:p w:rsidR="00B02955" w:rsidRDefault="00B02955" w:rsidP="00B02955">
            <w:pPr>
              <w:spacing w:before="40" w:after="40" w:line="240" w:lineRule="auto"/>
            </w:pPr>
          </w:p>
        </w:tc>
      </w:tr>
      <w:tr w:rsidR="00B02955" w:rsidRPr="00B02955" w:rsidTr="00B02955">
        <w:tc>
          <w:tcPr>
            <w:tcW w:w="3168" w:type="dxa"/>
            <w:tcBorders>
              <w:top w:val="single" w:sz="4" w:space="0" w:color="auto"/>
              <w:left w:val="single" w:sz="4" w:space="0" w:color="auto"/>
              <w:bottom w:val="single" w:sz="4" w:space="0" w:color="auto"/>
              <w:right w:val="single" w:sz="4" w:space="0" w:color="auto"/>
            </w:tcBorders>
          </w:tcPr>
          <w:p w:rsidR="00B02955" w:rsidRDefault="00B02955" w:rsidP="00B02955">
            <w:pPr>
              <w:spacing w:before="40" w:after="40" w:line="240" w:lineRule="auto"/>
            </w:pPr>
          </w:p>
        </w:tc>
        <w:tc>
          <w:tcPr>
            <w:tcW w:w="3780" w:type="dxa"/>
            <w:tcBorders>
              <w:top w:val="single" w:sz="4" w:space="0" w:color="auto"/>
              <w:left w:val="single" w:sz="4" w:space="0" w:color="auto"/>
              <w:bottom w:val="single" w:sz="4" w:space="0" w:color="auto"/>
              <w:right w:val="single" w:sz="4" w:space="0" w:color="auto"/>
            </w:tcBorders>
          </w:tcPr>
          <w:p w:rsidR="00B02955" w:rsidRDefault="00B02955" w:rsidP="00B02955">
            <w:pPr>
              <w:spacing w:before="40" w:after="40" w:line="240" w:lineRule="auto"/>
            </w:pPr>
          </w:p>
        </w:tc>
      </w:tr>
    </w:tbl>
    <w:p w:rsidR="00B02955" w:rsidRPr="00AA18A9" w:rsidRDefault="00B02955" w:rsidP="00B02955">
      <w:pPr>
        <w:numPr>
          <w:ilvl w:val="0"/>
          <w:numId w:val="11"/>
        </w:numPr>
        <w:spacing w:after="120"/>
      </w:pPr>
      <w:r w:rsidRPr="00AA18A9">
        <w:t>Changes in next 10 years:</w:t>
      </w:r>
    </w:p>
    <w:tbl>
      <w:tblPr>
        <w:tblW w:w="70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780"/>
      </w:tblGrid>
      <w:tr w:rsidR="00B02955" w:rsidRPr="00B02955" w:rsidTr="00B02955">
        <w:tc>
          <w:tcPr>
            <w:tcW w:w="3240" w:type="dxa"/>
            <w:tcBorders>
              <w:top w:val="single" w:sz="4" w:space="0" w:color="auto"/>
              <w:left w:val="single" w:sz="4" w:space="0" w:color="auto"/>
              <w:bottom w:val="single" w:sz="4" w:space="0" w:color="auto"/>
              <w:right w:val="single" w:sz="4" w:space="0" w:color="auto"/>
            </w:tcBorders>
            <w:shd w:val="clear" w:color="auto" w:fill="E6E6E6"/>
          </w:tcPr>
          <w:p w:rsidR="00B02955" w:rsidRPr="00B02955" w:rsidRDefault="000C6FE8" w:rsidP="00B02955">
            <w:pPr>
              <w:spacing w:before="40" w:after="40" w:line="240" w:lineRule="auto"/>
              <w:jc w:val="left"/>
              <w:rPr>
                <w:b/>
              </w:rPr>
            </w:pPr>
            <w:r>
              <w:rPr>
                <w:b/>
              </w:rPr>
              <w:t>Learning</w:t>
            </w:r>
            <w:r w:rsidRPr="00B02955">
              <w:rPr>
                <w:b/>
              </w:rPr>
              <w:t xml:space="preserve"> </w:t>
            </w:r>
            <w:r w:rsidR="00B02955" w:rsidRPr="00B02955">
              <w:rPr>
                <w:b/>
              </w:rPr>
              <w:t>Changes</w:t>
            </w:r>
          </w:p>
        </w:tc>
        <w:tc>
          <w:tcPr>
            <w:tcW w:w="3780" w:type="dxa"/>
            <w:tcBorders>
              <w:top w:val="single" w:sz="4" w:space="0" w:color="auto"/>
              <w:left w:val="single" w:sz="4" w:space="0" w:color="auto"/>
              <w:bottom w:val="single" w:sz="4" w:space="0" w:color="auto"/>
              <w:right w:val="single" w:sz="4" w:space="0" w:color="auto"/>
            </w:tcBorders>
            <w:shd w:val="clear" w:color="auto" w:fill="E6E6E6"/>
          </w:tcPr>
          <w:p w:rsidR="00B02955" w:rsidRPr="00B02955" w:rsidRDefault="00B02955" w:rsidP="00B02955">
            <w:pPr>
              <w:spacing w:before="40" w:after="40" w:line="240" w:lineRule="auto"/>
              <w:jc w:val="left"/>
              <w:rPr>
                <w:b/>
              </w:rPr>
            </w:pPr>
            <w:r w:rsidRPr="00B02955">
              <w:rPr>
                <w:b/>
              </w:rPr>
              <w:t>Asset related impact of changes</w:t>
            </w:r>
          </w:p>
        </w:tc>
      </w:tr>
      <w:tr w:rsidR="00B02955" w:rsidRPr="00B02955" w:rsidTr="00B02955">
        <w:tc>
          <w:tcPr>
            <w:tcW w:w="3240" w:type="dxa"/>
            <w:tcBorders>
              <w:top w:val="single" w:sz="4" w:space="0" w:color="auto"/>
              <w:left w:val="single" w:sz="4" w:space="0" w:color="auto"/>
              <w:bottom w:val="single" w:sz="4" w:space="0" w:color="auto"/>
              <w:right w:val="single" w:sz="4" w:space="0" w:color="auto"/>
            </w:tcBorders>
          </w:tcPr>
          <w:p w:rsidR="00B02955" w:rsidRDefault="00B02955" w:rsidP="00B02955">
            <w:pPr>
              <w:spacing w:before="40" w:after="40" w:line="240" w:lineRule="auto"/>
            </w:pPr>
          </w:p>
        </w:tc>
        <w:tc>
          <w:tcPr>
            <w:tcW w:w="3780" w:type="dxa"/>
            <w:tcBorders>
              <w:top w:val="single" w:sz="4" w:space="0" w:color="auto"/>
              <w:left w:val="single" w:sz="4" w:space="0" w:color="auto"/>
              <w:bottom w:val="single" w:sz="4" w:space="0" w:color="auto"/>
              <w:right w:val="single" w:sz="4" w:space="0" w:color="auto"/>
            </w:tcBorders>
          </w:tcPr>
          <w:p w:rsidR="00B02955" w:rsidRDefault="00B02955" w:rsidP="00B02955">
            <w:pPr>
              <w:spacing w:before="40" w:after="40" w:line="240" w:lineRule="auto"/>
            </w:pPr>
          </w:p>
        </w:tc>
      </w:tr>
      <w:tr w:rsidR="00B02955" w:rsidRPr="00B02955" w:rsidTr="00B02955">
        <w:tc>
          <w:tcPr>
            <w:tcW w:w="3240" w:type="dxa"/>
            <w:tcBorders>
              <w:top w:val="single" w:sz="4" w:space="0" w:color="auto"/>
              <w:left w:val="single" w:sz="4" w:space="0" w:color="auto"/>
              <w:bottom w:val="single" w:sz="4" w:space="0" w:color="auto"/>
              <w:right w:val="single" w:sz="4" w:space="0" w:color="auto"/>
            </w:tcBorders>
          </w:tcPr>
          <w:p w:rsidR="00B02955" w:rsidRDefault="00B02955" w:rsidP="00B02955">
            <w:pPr>
              <w:spacing w:before="40" w:after="40" w:line="240" w:lineRule="auto"/>
            </w:pPr>
          </w:p>
        </w:tc>
        <w:tc>
          <w:tcPr>
            <w:tcW w:w="3780" w:type="dxa"/>
            <w:tcBorders>
              <w:top w:val="single" w:sz="4" w:space="0" w:color="auto"/>
              <w:left w:val="single" w:sz="4" w:space="0" w:color="auto"/>
              <w:bottom w:val="single" w:sz="4" w:space="0" w:color="auto"/>
              <w:right w:val="single" w:sz="4" w:space="0" w:color="auto"/>
            </w:tcBorders>
          </w:tcPr>
          <w:p w:rsidR="00B02955" w:rsidRDefault="00B02955" w:rsidP="00B02955">
            <w:pPr>
              <w:spacing w:before="40" w:after="40" w:line="240" w:lineRule="auto"/>
            </w:pPr>
          </w:p>
        </w:tc>
      </w:tr>
      <w:tr w:rsidR="00B02955" w:rsidRPr="00B02955" w:rsidTr="00B02955">
        <w:tc>
          <w:tcPr>
            <w:tcW w:w="3240" w:type="dxa"/>
            <w:tcBorders>
              <w:top w:val="single" w:sz="4" w:space="0" w:color="auto"/>
              <w:left w:val="single" w:sz="4" w:space="0" w:color="auto"/>
              <w:bottom w:val="single" w:sz="4" w:space="0" w:color="auto"/>
              <w:right w:val="single" w:sz="4" w:space="0" w:color="auto"/>
            </w:tcBorders>
          </w:tcPr>
          <w:p w:rsidR="00B02955" w:rsidRDefault="00B02955" w:rsidP="00B02955">
            <w:pPr>
              <w:spacing w:before="40" w:after="40" w:line="240" w:lineRule="auto"/>
            </w:pPr>
          </w:p>
        </w:tc>
        <w:tc>
          <w:tcPr>
            <w:tcW w:w="3780" w:type="dxa"/>
            <w:tcBorders>
              <w:top w:val="single" w:sz="4" w:space="0" w:color="auto"/>
              <w:left w:val="single" w:sz="4" w:space="0" w:color="auto"/>
              <w:bottom w:val="single" w:sz="4" w:space="0" w:color="auto"/>
              <w:right w:val="single" w:sz="4" w:space="0" w:color="auto"/>
            </w:tcBorders>
          </w:tcPr>
          <w:p w:rsidR="00B02955" w:rsidRDefault="00B02955" w:rsidP="00B02955">
            <w:pPr>
              <w:spacing w:before="40" w:after="40" w:line="240" w:lineRule="auto"/>
            </w:pPr>
          </w:p>
        </w:tc>
      </w:tr>
      <w:tr w:rsidR="00B02955" w:rsidRPr="00B02955" w:rsidTr="00B02955">
        <w:tc>
          <w:tcPr>
            <w:tcW w:w="3240" w:type="dxa"/>
            <w:tcBorders>
              <w:top w:val="single" w:sz="4" w:space="0" w:color="auto"/>
              <w:left w:val="single" w:sz="4" w:space="0" w:color="auto"/>
              <w:bottom w:val="single" w:sz="4" w:space="0" w:color="auto"/>
              <w:right w:val="single" w:sz="4" w:space="0" w:color="auto"/>
            </w:tcBorders>
          </w:tcPr>
          <w:p w:rsidR="00B02955" w:rsidRDefault="00B02955" w:rsidP="00B02955">
            <w:pPr>
              <w:spacing w:before="40" w:after="40" w:line="240" w:lineRule="auto"/>
            </w:pPr>
          </w:p>
        </w:tc>
        <w:tc>
          <w:tcPr>
            <w:tcW w:w="3780" w:type="dxa"/>
            <w:tcBorders>
              <w:top w:val="single" w:sz="4" w:space="0" w:color="auto"/>
              <w:left w:val="single" w:sz="4" w:space="0" w:color="auto"/>
              <w:bottom w:val="single" w:sz="4" w:space="0" w:color="auto"/>
              <w:right w:val="single" w:sz="4" w:space="0" w:color="auto"/>
            </w:tcBorders>
          </w:tcPr>
          <w:p w:rsidR="00B02955" w:rsidRDefault="00B02955" w:rsidP="00B02955">
            <w:pPr>
              <w:spacing w:before="40" w:after="40" w:line="240" w:lineRule="auto"/>
            </w:pPr>
          </w:p>
        </w:tc>
      </w:tr>
      <w:tr w:rsidR="00B02955" w:rsidRPr="00B02955" w:rsidTr="00B02955">
        <w:tc>
          <w:tcPr>
            <w:tcW w:w="3240" w:type="dxa"/>
            <w:tcBorders>
              <w:top w:val="single" w:sz="4" w:space="0" w:color="auto"/>
              <w:left w:val="single" w:sz="4" w:space="0" w:color="auto"/>
              <w:bottom w:val="single" w:sz="4" w:space="0" w:color="auto"/>
              <w:right w:val="single" w:sz="4" w:space="0" w:color="auto"/>
            </w:tcBorders>
          </w:tcPr>
          <w:p w:rsidR="00B02955" w:rsidRDefault="00B02955" w:rsidP="00B02955">
            <w:pPr>
              <w:spacing w:before="40" w:after="40" w:line="240" w:lineRule="auto"/>
            </w:pPr>
          </w:p>
        </w:tc>
        <w:tc>
          <w:tcPr>
            <w:tcW w:w="3780" w:type="dxa"/>
            <w:tcBorders>
              <w:top w:val="single" w:sz="4" w:space="0" w:color="auto"/>
              <w:left w:val="single" w:sz="4" w:space="0" w:color="auto"/>
              <w:bottom w:val="single" w:sz="4" w:space="0" w:color="auto"/>
              <w:right w:val="single" w:sz="4" w:space="0" w:color="auto"/>
            </w:tcBorders>
          </w:tcPr>
          <w:p w:rsidR="00B02955" w:rsidRDefault="00B02955" w:rsidP="00B02955">
            <w:pPr>
              <w:spacing w:before="40" w:after="40" w:line="240" w:lineRule="auto"/>
            </w:pPr>
          </w:p>
        </w:tc>
      </w:tr>
      <w:tr w:rsidR="00B02955" w:rsidRPr="00B02955" w:rsidTr="00B02955">
        <w:tc>
          <w:tcPr>
            <w:tcW w:w="3240" w:type="dxa"/>
            <w:tcBorders>
              <w:top w:val="single" w:sz="4" w:space="0" w:color="auto"/>
              <w:left w:val="single" w:sz="4" w:space="0" w:color="auto"/>
              <w:bottom w:val="single" w:sz="4" w:space="0" w:color="auto"/>
              <w:right w:val="single" w:sz="4" w:space="0" w:color="auto"/>
            </w:tcBorders>
          </w:tcPr>
          <w:p w:rsidR="00B02955" w:rsidRDefault="00B02955" w:rsidP="00B02955">
            <w:pPr>
              <w:spacing w:before="40" w:after="40" w:line="240" w:lineRule="auto"/>
            </w:pPr>
          </w:p>
        </w:tc>
        <w:tc>
          <w:tcPr>
            <w:tcW w:w="3780" w:type="dxa"/>
            <w:tcBorders>
              <w:top w:val="single" w:sz="4" w:space="0" w:color="auto"/>
              <w:left w:val="single" w:sz="4" w:space="0" w:color="auto"/>
              <w:bottom w:val="single" w:sz="4" w:space="0" w:color="auto"/>
              <w:right w:val="single" w:sz="4" w:space="0" w:color="auto"/>
            </w:tcBorders>
          </w:tcPr>
          <w:p w:rsidR="00B02955" w:rsidRDefault="00B02955" w:rsidP="00B02955">
            <w:pPr>
              <w:spacing w:before="40" w:after="40" w:line="240" w:lineRule="auto"/>
            </w:pPr>
          </w:p>
        </w:tc>
      </w:tr>
    </w:tbl>
    <w:p w:rsidR="00B02955" w:rsidRPr="00AA18A9" w:rsidRDefault="00B02955" w:rsidP="000C6FE8">
      <w:pPr>
        <w:keepNext/>
        <w:numPr>
          <w:ilvl w:val="0"/>
          <w:numId w:val="11"/>
        </w:numPr>
        <w:spacing w:after="120"/>
      </w:pPr>
      <w:r w:rsidRPr="00AA18A9">
        <w:t>Changes in next 20 years:</w:t>
      </w:r>
    </w:p>
    <w:tbl>
      <w:tblPr>
        <w:tblpPr w:leftFromText="180" w:rightFromText="180" w:vertAnchor="text" w:tblpX="828" w:tblpY="1"/>
        <w:tblOverlap w:val="never"/>
        <w:tblW w:w="7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780"/>
      </w:tblGrid>
      <w:tr w:rsidR="00B02955" w:rsidRPr="00B02955" w:rsidTr="000C6FE8">
        <w:tc>
          <w:tcPr>
            <w:tcW w:w="3240" w:type="dxa"/>
            <w:tcBorders>
              <w:top w:val="single" w:sz="4" w:space="0" w:color="auto"/>
              <w:left w:val="single" w:sz="4" w:space="0" w:color="auto"/>
              <w:bottom w:val="single" w:sz="4" w:space="0" w:color="auto"/>
              <w:right w:val="single" w:sz="4" w:space="0" w:color="auto"/>
            </w:tcBorders>
            <w:shd w:val="clear" w:color="auto" w:fill="E6E6E6"/>
          </w:tcPr>
          <w:p w:rsidR="00B02955" w:rsidRPr="00B02955" w:rsidRDefault="000C6FE8" w:rsidP="000C6FE8">
            <w:pPr>
              <w:keepNext/>
              <w:spacing w:before="40" w:after="40" w:line="240" w:lineRule="auto"/>
              <w:jc w:val="left"/>
              <w:rPr>
                <w:b/>
              </w:rPr>
            </w:pPr>
            <w:r>
              <w:rPr>
                <w:b/>
              </w:rPr>
              <w:t>Learning</w:t>
            </w:r>
            <w:r w:rsidRPr="00B02955">
              <w:rPr>
                <w:b/>
              </w:rPr>
              <w:t xml:space="preserve"> </w:t>
            </w:r>
            <w:r w:rsidR="00B02955" w:rsidRPr="00B02955">
              <w:rPr>
                <w:b/>
              </w:rPr>
              <w:t>Changes</w:t>
            </w:r>
          </w:p>
        </w:tc>
        <w:tc>
          <w:tcPr>
            <w:tcW w:w="3780" w:type="dxa"/>
            <w:tcBorders>
              <w:top w:val="single" w:sz="4" w:space="0" w:color="auto"/>
              <w:left w:val="single" w:sz="4" w:space="0" w:color="auto"/>
              <w:bottom w:val="single" w:sz="4" w:space="0" w:color="auto"/>
              <w:right w:val="single" w:sz="4" w:space="0" w:color="auto"/>
            </w:tcBorders>
            <w:shd w:val="clear" w:color="auto" w:fill="E6E6E6"/>
          </w:tcPr>
          <w:p w:rsidR="00B02955" w:rsidRPr="00B02955" w:rsidRDefault="00B02955" w:rsidP="000C6FE8">
            <w:pPr>
              <w:keepNext/>
              <w:spacing w:before="40" w:after="40" w:line="240" w:lineRule="auto"/>
              <w:jc w:val="left"/>
              <w:rPr>
                <w:b/>
              </w:rPr>
            </w:pPr>
            <w:r w:rsidRPr="00B02955">
              <w:rPr>
                <w:b/>
              </w:rPr>
              <w:t>Asset related impact of changes</w:t>
            </w:r>
          </w:p>
        </w:tc>
      </w:tr>
      <w:tr w:rsidR="00B02955" w:rsidRPr="00B02955" w:rsidTr="000C6FE8">
        <w:tc>
          <w:tcPr>
            <w:tcW w:w="3240" w:type="dxa"/>
            <w:tcBorders>
              <w:top w:val="single" w:sz="4" w:space="0" w:color="auto"/>
              <w:left w:val="single" w:sz="4" w:space="0" w:color="auto"/>
              <w:bottom w:val="single" w:sz="4" w:space="0" w:color="auto"/>
              <w:right w:val="single" w:sz="4" w:space="0" w:color="auto"/>
            </w:tcBorders>
          </w:tcPr>
          <w:p w:rsidR="00B02955" w:rsidRDefault="00B02955" w:rsidP="000C6FE8">
            <w:pPr>
              <w:keepNext/>
              <w:spacing w:before="40" w:after="40" w:line="240" w:lineRule="auto"/>
            </w:pPr>
          </w:p>
        </w:tc>
        <w:tc>
          <w:tcPr>
            <w:tcW w:w="3780" w:type="dxa"/>
            <w:tcBorders>
              <w:top w:val="single" w:sz="4" w:space="0" w:color="auto"/>
              <w:left w:val="single" w:sz="4" w:space="0" w:color="auto"/>
              <w:bottom w:val="single" w:sz="4" w:space="0" w:color="auto"/>
              <w:right w:val="single" w:sz="4" w:space="0" w:color="auto"/>
            </w:tcBorders>
          </w:tcPr>
          <w:p w:rsidR="00B02955" w:rsidRDefault="00B02955" w:rsidP="000C6FE8">
            <w:pPr>
              <w:keepNext/>
              <w:spacing w:before="40" w:after="40" w:line="240" w:lineRule="auto"/>
            </w:pPr>
          </w:p>
        </w:tc>
      </w:tr>
      <w:tr w:rsidR="00B02955" w:rsidRPr="00B02955" w:rsidTr="000C6FE8">
        <w:tc>
          <w:tcPr>
            <w:tcW w:w="3240" w:type="dxa"/>
            <w:tcBorders>
              <w:top w:val="single" w:sz="4" w:space="0" w:color="auto"/>
              <w:left w:val="single" w:sz="4" w:space="0" w:color="auto"/>
              <w:bottom w:val="single" w:sz="4" w:space="0" w:color="auto"/>
              <w:right w:val="single" w:sz="4" w:space="0" w:color="auto"/>
            </w:tcBorders>
          </w:tcPr>
          <w:p w:rsidR="00B02955" w:rsidRDefault="00B02955" w:rsidP="000C6FE8">
            <w:pPr>
              <w:keepNext/>
              <w:spacing w:before="40" w:after="40" w:line="240" w:lineRule="auto"/>
            </w:pPr>
          </w:p>
        </w:tc>
        <w:tc>
          <w:tcPr>
            <w:tcW w:w="3780" w:type="dxa"/>
            <w:tcBorders>
              <w:top w:val="single" w:sz="4" w:space="0" w:color="auto"/>
              <w:left w:val="single" w:sz="4" w:space="0" w:color="auto"/>
              <w:bottom w:val="single" w:sz="4" w:space="0" w:color="auto"/>
              <w:right w:val="single" w:sz="4" w:space="0" w:color="auto"/>
            </w:tcBorders>
          </w:tcPr>
          <w:p w:rsidR="00B02955" w:rsidRDefault="00B02955" w:rsidP="000C6FE8">
            <w:pPr>
              <w:keepNext/>
              <w:spacing w:before="40" w:after="40" w:line="240" w:lineRule="auto"/>
            </w:pPr>
          </w:p>
        </w:tc>
      </w:tr>
      <w:tr w:rsidR="00B02955" w:rsidRPr="00B02955" w:rsidTr="000C6FE8">
        <w:tc>
          <w:tcPr>
            <w:tcW w:w="3240" w:type="dxa"/>
            <w:tcBorders>
              <w:top w:val="single" w:sz="4" w:space="0" w:color="auto"/>
              <w:left w:val="single" w:sz="4" w:space="0" w:color="auto"/>
              <w:bottom w:val="single" w:sz="4" w:space="0" w:color="auto"/>
              <w:right w:val="single" w:sz="4" w:space="0" w:color="auto"/>
            </w:tcBorders>
          </w:tcPr>
          <w:p w:rsidR="00B02955" w:rsidRDefault="00B02955" w:rsidP="000C6FE8">
            <w:pPr>
              <w:spacing w:before="40" w:after="40" w:line="240" w:lineRule="auto"/>
            </w:pPr>
          </w:p>
        </w:tc>
        <w:tc>
          <w:tcPr>
            <w:tcW w:w="3780" w:type="dxa"/>
            <w:tcBorders>
              <w:top w:val="single" w:sz="4" w:space="0" w:color="auto"/>
              <w:left w:val="single" w:sz="4" w:space="0" w:color="auto"/>
              <w:bottom w:val="single" w:sz="4" w:space="0" w:color="auto"/>
              <w:right w:val="single" w:sz="4" w:space="0" w:color="auto"/>
            </w:tcBorders>
          </w:tcPr>
          <w:p w:rsidR="00B02955" w:rsidRDefault="00B02955" w:rsidP="000C6FE8">
            <w:pPr>
              <w:spacing w:before="40" w:after="40" w:line="240" w:lineRule="auto"/>
            </w:pPr>
          </w:p>
        </w:tc>
      </w:tr>
      <w:tr w:rsidR="00B02955" w:rsidRPr="00B02955" w:rsidTr="000C6FE8">
        <w:trPr>
          <w:trHeight w:val="153"/>
        </w:trPr>
        <w:tc>
          <w:tcPr>
            <w:tcW w:w="3240" w:type="dxa"/>
            <w:tcBorders>
              <w:top w:val="single" w:sz="4" w:space="0" w:color="auto"/>
              <w:left w:val="single" w:sz="4" w:space="0" w:color="auto"/>
              <w:bottom w:val="single" w:sz="4" w:space="0" w:color="auto"/>
              <w:right w:val="single" w:sz="4" w:space="0" w:color="auto"/>
            </w:tcBorders>
          </w:tcPr>
          <w:p w:rsidR="00B02955" w:rsidRDefault="00B02955" w:rsidP="000C6FE8">
            <w:pPr>
              <w:spacing w:before="40" w:after="40" w:line="240" w:lineRule="auto"/>
            </w:pPr>
          </w:p>
        </w:tc>
        <w:tc>
          <w:tcPr>
            <w:tcW w:w="3780" w:type="dxa"/>
            <w:tcBorders>
              <w:top w:val="single" w:sz="4" w:space="0" w:color="auto"/>
              <w:left w:val="single" w:sz="4" w:space="0" w:color="auto"/>
              <w:bottom w:val="single" w:sz="4" w:space="0" w:color="auto"/>
              <w:right w:val="single" w:sz="4" w:space="0" w:color="auto"/>
            </w:tcBorders>
          </w:tcPr>
          <w:p w:rsidR="00B02955" w:rsidRDefault="00B02955" w:rsidP="000C6FE8">
            <w:pPr>
              <w:spacing w:before="40" w:after="40" w:line="240" w:lineRule="auto"/>
            </w:pPr>
          </w:p>
        </w:tc>
      </w:tr>
      <w:tr w:rsidR="00B02955" w:rsidRPr="00B02955" w:rsidTr="000C6FE8">
        <w:tc>
          <w:tcPr>
            <w:tcW w:w="3240" w:type="dxa"/>
            <w:tcBorders>
              <w:top w:val="single" w:sz="4" w:space="0" w:color="auto"/>
              <w:left w:val="single" w:sz="4" w:space="0" w:color="auto"/>
              <w:bottom w:val="single" w:sz="4" w:space="0" w:color="auto"/>
              <w:right w:val="single" w:sz="4" w:space="0" w:color="auto"/>
            </w:tcBorders>
          </w:tcPr>
          <w:p w:rsidR="00B02955" w:rsidRDefault="00B02955" w:rsidP="000C6FE8">
            <w:pPr>
              <w:spacing w:before="40" w:after="40" w:line="240" w:lineRule="auto"/>
            </w:pPr>
          </w:p>
        </w:tc>
        <w:tc>
          <w:tcPr>
            <w:tcW w:w="3780" w:type="dxa"/>
            <w:tcBorders>
              <w:top w:val="single" w:sz="4" w:space="0" w:color="auto"/>
              <w:left w:val="single" w:sz="4" w:space="0" w:color="auto"/>
              <w:bottom w:val="single" w:sz="4" w:space="0" w:color="auto"/>
              <w:right w:val="single" w:sz="4" w:space="0" w:color="auto"/>
            </w:tcBorders>
          </w:tcPr>
          <w:p w:rsidR="00B02955" w:rsidRDefault="00B02955" w:rsidP="000C6FE8">
            <w:pPr>
              <w:spacing w:before="40" w:after="40" w:line="240" w:lineRule="auto"/>
            </w:pPr>
          </w:p>
        </w:tc>
      </w:tr>
    </w:tbl>
    <w:p w:rsidR="00B02955" w:rsidRPr="00B02955" w:rsidRDefault="000C6FE8" w:rsidP="00B02955">
      <w:r>
        <w:br w:type="textWrapping" w:clear="all"/>
      </w:r>
    </w:p>
    <w:p w:rsidR="00002D62" w:rsidRDefault="00002D62" w:rsidP="00F262CE">
      <w:pPr>
        <w:pStyle w:val="Heading2"/>
        <w:keepLines/>
        <w:widowControl w:val="0"/>
        <w:spacing w:before="360"/>
      </w:pPr>
      <w:bookmarkStart w:id="38" w:name="_Toc268007873"/>
      <w:bookmarkStart w:id="39" w:name="_Toc276142922"/>
      <w:r>
        <w:t xml:space="preserve">Current and Future </w:t>
      </w:r>
      <w:r w:rsidR="006A6B85">
        <w:t xml:space="preserve">Education </w:t>
      </w:r>
      <w:r>
        <w:t>Service Requirements</w:t>
      </w:r>
      <w:bookmarkEnd w:id="38"/>
      <w:bookmarkEnd w:id="39"/>
    </w:p>
    <w:p w:rsidR="00002D62" w:rsidRDefault="00002D62" w:rsidP="00A7558F">
      <w:pPr>
        <w:pStyle w:val="Heading3"/>
        <w:keepNext w:val="0"/>
        <w:keepLines/>
        <w:widowControl w:val="0"/>
      </w:pPr>
      <w:bookmarkStart w:id="40" w:name="_Toc268007874"/>
      <w:r>
        <w:t>Overview</w:t>
      </w:r>
      <w:bookmarkEnd w:id="40"/>
    </w:p>
    <w:p w:rsidR="00347F7A" w:rsidRDefault="00392581" w:rsidP="00347F7A">
      <w:r>
        <w:t xml:space="preserve">Provide a </w:t>
      </w:r>
      <w:r w:rsidR="00347F7A">
        <w:t>summary table of the requirements that will drive future investments</w:t>
      </w:r>
      <w:r w:rsidR="00387370">
        <w:t xml:space="preserve">. </w:t>
      </w:r>
      <w:r w:rsidR="00347F7A">
        <w:t xml:space="preserve">The following sections provide guidance for the </w:t>
      </w:r>
      <w:r w:rsidR="00355845">
        <w:t>tertiary education sector</w:t>
      </w:r>
      <w:r w:rsidR="00387370">
        <w:t>.</w:t>
      </w:r>
    </w:p>
    <w:p w:rsidR="008814F6" w:rsidRDefault="008814F6" w:rsidP="008814F6">
      <w:pPr>
        <w:pStyle w:val="Heading3"/>
        <w:keepNext w:val="0"/>
        <w:keepLines/>
        <w:widowControl w:val="0"/>
      </w:pPr>
      <w:bookmarkStart w:id="41" w:name="_Toc268007875"/>
      <w:r>
        <w:lastRenderedPageBreak/>
        <w:t>EFTS Delivery mode</w:t>
      </w:r>
      <w:bookmarkEnd w:id="41"/>
    </w:p>
    <w:p w:rsidR="008814F6" w:rsidRDefault="008814F6" w:rsidP="008814F6">
      <w:r w:rsidRPr="008814F6">
        <w:t>Number of EFTS per each delivery mode</w:t>
      </w:r>
      <w:r w:rsidR="00A13615">
        <w: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077"/>
        <w:gridCol w:w="1077"/>
        <w:gridCol w:w="1078"/>
        <w:gridCol w:w="1077"/>
        <w:gridCol w:w="1078"/>
      </w:tblGrid>
      <w:tr w:rsidR="008E0571" w:rsidRPr="00347F7A" w:rsidTr="008E0571">
        <w:trPr>
          <w:tblHeader/>
        </w:trPr>
        <w:tc>
          <w:tcPr>
            <w:tcW w:w="3402" w:type="dxa"/>
            <w:tcBorders>
              <w:top w:val="single" w:sz="4" w:space="0" w:color="auto"/>
              <w:left w:val="single" w:sz="4" w:space="0" w:color="auto"/>
              <w:bottom w:val="single" w:sz="4" w:space="0" w:color="auto"/>
              <w:right w:val="single" w:sz="4" w:space="0" w:color="auto"/>
            </w:tcBorders>
            <w:shd w:val="clear" w:color="auto" w:fill="E6E6E6"/>
          </w:tcPr>
          <w:p w:rsidR="008E0571" w:rsidRPr="00347F7A" w:rsidRDefault="008E0571" w:rsidP="008814F6">
            <w:pPr>
              <w:tabs>
                <w:tab w:val="left" w:pos="1440"/>
              </w:tabs>
              <w:spacing w:before="40" w:after="40" w:line="240" w:lineRule="auto"/>
              <w:rPr>
                <w:b/>
                <w:szCs w:val="20"/>
              </w:rPr>
            </w:pPr>
            <w:r>
              <w:rPr>
                <w:b/>
                <w:szCs w:val="20"/>
              </w:rPr>
              <w:t>EFTS Delivery Mode</w:t>
            </w:r>
          </w:p>
        </w:tc>
        <w:tc>
          <w:tcPr>
            <w:tcW w:w="1077" w:type="dxa"/>
            <w:tcBorders>
              <w:top w:val="single" w:sz="4" w:space="0" w:color="auto"/>
              <w:left w:val="single" w:sz="4" w:space="0" w:color="auto"/>
              <w:bottom w:val="single" w:sz="4" w:space="0" w:color="auto"/>
              <w:right w:val="single" w:sz="4" w:space="0" w:color="auto"/>
            </w:tcBorders>
            <w:shd w:val="clear" w:color="auto" w:fill="E6E6E6"/>
          </w:tcPr>
          <w:p w:rsidR="008E0571" w:rsidRPr="00347F7A" w:rsidRDefault="008E0571" w:rsidP="00F333C2">
            <w:pPr>
              <w:tabs>
                <w:tab w:val="left" w:pos="1440"/>
              </w:tabs>
              <w:spacing w:before="40" w:after="40" w:line="240" w:lineRule="auto"/>
              <w:jc w:val="center"/>
              <w:rPr>
                <w:b/>
                <w:szCs w:val="20"/>
              </w:rPr>
            </w:pPr>
            <w:r>
              <w:rPr>
                <w:b/>
                <w:szCs w:val="20"/>
              </w:rPr>
              <w:t>2010</w:t>
            </w:r>
          </w:p>
          <w:p w:rsidR="008E0571" w:rsidRPr="00347F7A" w:rsidRDefault="008E0571" w:rsidP="00F333C2">
            <w:pPr>
              <w:tabs>
                <w:tab w:val="left" w:pos="1440"/>
              </w:tabs>
              <w:spacing w:before="40" w:after="40" w:line="240" w:lineRule="auto"/>
              <w:jc w:val="center"/>
              <w:rPr>
                <w:b/>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E6E6E6"/>
          </w:tcPr>
          <w:p w:rsidR="008E0571" w:rsidRPr="00347F7A" w:rsidRDefault="008E0571" w:rsidP="00F333C2">
            <w:pPr>
              <w:tabs>
                <w:tab w:val="left" w:pos="1440"/>
              </w:tabs>
              <w:spacing w:before="40" w:after="40" w:line="240" w:lineRule="auto"/>
              <w:jc w:val="center"/>
              <w:rPr>
                <w:b/>
                <w:szCs w:val="20"/>
              </w:rPr>
            </w:pPr>
            <w:r>
              <w:rPr>
                <w:b/>
                <w:szCs w:val="20"/>
              </w:rPr>
              <w:t>2011</w:t>
            </w:r>
            <w:r w:rsidRPr="00347F7A">
              <w:rPr>
                <w:b/>
                <w:szCs w:val="20"/>
              </w:rPr>
              <w:t xml:space="preserve"> to 201</w:t>
            </w:r>
            <w:r>
              <w:rPr>
                <w:b/>
                <w:szCs w:val="20"/>
              </w:rPr>
              <w:t>5</w:t>
            </w:r>
          </w:p>
        </w:tc>
        <w:tc>
          <w:tcPr>
            <w:tcW w:w="1078" w:type="dxa"/>
            <w:tcBorders>
              <w:top w:val="single" w:sz="4" w:space="0" w:color="auto"/>
              <w:left w:val="single" w:sz="4" w:space="0" w:color="auto"/>
              <w:bottom w:val="single" w:sz="4" w:space="0" w:color="auto"/>
              <w:right w:val="single" w:sz="4" w:space="0" w:color="auto"/>
            </w:tcBorders>
            <w:shd w:val="clear" w:color="auto" w:fill="E6E6E6"/>
          </w:tcPr>
          <w:p w:rsidR="008E0571" w:rsidRPr="00347F7A" w:rsidRDefault="008E0571" w:rsidP="00F333C2">
            <w:pPr>
              <w:tabs>
                <w:tab w:val="left" w:pos="1440"/>
              </w:tabs>
              <w:spacing w:before="40" w:after="40" w:line="240" w:lineRule="auto"/>
              <w:jc w:val="center"/>
              <w:rPr>
                <w:b/>
                <w:szCs w:val="20"/>
              </w:rPr>
            </w:pPr>
            <w:r w:rsidRPr="00347F7A">
              <w:rPr>
                <w:b/>
                <w:szCs w:val="20"/>
              </w:rPr>
              <w:t>201</w:t>
            </w:r>
            <w:r>
              <w:rPr>
                <w:b/>
                <w:szCs w:val="20"/>
              </w:rPr>
              <w:t>6</w:t>
            </w:r>
            <w:r w:rsidRPr="00347F7A">
              <w:rPr>
                <w:b/>
                <w:szCs w:val="20"/>
              </w:rPr>
              <w:t xml:space="preserve"> to 20</w:t>
            </w:r>
            <w:r>
              <w:rPr>
                <w:b/>
                <w:szCs w:val="20"/>
              </w:rPr>
              <w:t>20</w:t>
            </w:r>
          </w:p>
        </w:tc>
        <w:tc>
          <w:tcPr>
            <w:tcW w:w="1077" w:type="dxa"/>
            <w:tcBorders>
              <w:top w:val="single" w:sz="4" w:space="0" w:color="auto"/>
              <w:left w:val="single" w:sz="4" w:space="0" w:color="auto"/>
              <w:bottom w:val="single" w:sz="4" w:space="0" w:color="auto"/>
              <w:right w:val="single" w:sz="4" w:space="0" w:color="auto"/>
            </w:tcBorders>
            <w:shd w:val="clear" w:color="auto" w:fill="E6E6E6"/>
          </w:tcPr>
          <w:p w:rsidR="008E0571" w:rsidRPr="00347F7A" w:rsidRDefault="008E0571" w:rsidP="00F333C2">
            <w:pPr>
              <w:tabs>
                <w:tab w:val="left" w:pos="1440"/>
              </w:tabs>
              <w:spacing w:before="40" w:after="40" w:line="240" w:lineRule="auto"/>
              <w:jc w:val="center"/>
              <w:rPr>
                <w:b/>
                <w:szCs w:val="20"/>
              </w:rPr>
            </w:pPr>
            <w:r w:rsidRPr="00347F7A">
              <w:rPr>
                <w:b/>
                <w:szCs w:val="20"/>
              </w:rPr>
              <w:t>20</w:t>
            </w:r>
            <w:r>
              <w:rPr>
                <w:b/>
                <w:szCs w:val="20"/>
              </w:rPr>
              <w:t>21</w:t>
            </w:r>
            <w:r w:rsidRPr="00347F7A">
              <w:rPr>
                <w:b/>
                <w:szCs w:val="20"/>
              </w:rPr>
              <w:t xml:space="preserve"> to 202</w:t>
            </w:r>
            <w:r>
              <w:rPr>
                <w:b/>
                <w:szCs w:val="20"/>
              </w:rPr>
              <w:t>5</w:t>
            </w:r>
          </w:p>
        </w:tc>
        <w:tc>
          <w:tcPr>
            <w:tcW w:w="1078" w:type="dxa"/>
            <w:tcBorders>
              <w:top w:val="single" w:sz="4" w:space="0" w:color="auto"/>
              <w:left w:val="single" w:sz="4" w:space="0" w:color="auto"/>
              <w:bottom w:val="single" w:sz="4" w:space="0" w:color="auto"/>
              <w:right w:val="single" w:sz="4" w:space="0" w:color="auto"/>
            </w:tcBorders>
            <w:shd w:val="clear" w:color="auto" w:fill="E6E6E6"/>
          </w:tcPr>
          <w:p w:rsidR="008E0571" w:rsidRPr="00347F7A" w:rsidRDefault="008E0571" w:rsidP="008E0571">
            <w:pPr>
              <w:tabs>
                <w:tab w:val="left" w:pos="1440"/>
              </w:tabs>
              <w:spacing w:before="40" w:after="40" w:line="240" w:lineRule="auto"/>
              <w:jc w:val="center"/>
              <w:rPr>
                <w:b/>
                <w:szCs w:val="20"/>
              </w:rPr>
            </w:pPr>
            <w:r w:rsidRPr="008E0571">
              <w:rPr>
                <w:b/>
                <w:szCs w:val="20"/>
              </w:rPr>
              <w:t>% Incr</w:t>
            </w:r>
            <w:r>
              <w:rPr>
                <w:b/>
                <w:szCs w:val="20"/>
              </w:rPr>
              <w:t>.</w:t>
            </w:r>
            <w:r w:rsidRPr="008E0571">
              <w:rPr>
                <w:b/>
                <w:szCs w:val="20"/>
              </w:rPr>
              <w:t xml:space="preserve"> over 20 years</w:t>
            </w:r>
          </w:p>
        </w:tc>
      </w:tr>
      <w:tr w:rsidR="008E0571" w:rsidRPr="00347F7A" w:rsidTr="008E0571">
        <w:tc>
          <w:tcPr>
            <w:tcW w:w="3402" w:type="dxa"/>
            <w:tcBorders>
              <w:top w:val="single" w:sz="4" w:space="0" w:color="auto"/>
              <w:left w:val="single" w:sz="4" w:space="0" w:color="auto"/>
              <w:bottom w:val="single" w:sz="4" w:space="0" w:color="auto"/>
              <w:right w:val="single" w:sz="4" w:space="0" w:color="auto"/>
            </w:tcBorders>
          </w:tcPr>
          <w:p w:rsidR="008E0571" w:rsidRPr="00347F7A" w:rsidRDefault="008E0571" w:rsidP="008814F6">
            <w:pPr>
              <w:tabs>
                <w:tab w:val="left" w:pos="1440"/>
              </w:tabs>
              <w:spacing w:before="40" w:after="40" w:line="240" w:lineRule="auto"/>
              <w:rPr>
                <w:szCs w:val="20"/>
              </w:rPr>
            </w:pPr>
            <w:r>
              <w:rPr>
                <w:szCs w:val="20"/>
              </w:rPr>
              <w:t>Direct/Intramural</w:t>
            </w:r>
          </w:p>
        </w:tc>
        <w:tc>
          <w:tcPr>
            <w:tcW w:w="1077" w:type="dxa"/>
            <w:tcBorders>
              <w:top w:val="single" w:sz="4" w:space="0" w:color="auto"/>
              <w:left w:val="single" w:sz="4" w:space="0" w:color="auto"/>
              <w:bottom w:val="single" w:sz="4" w:space="0" w:color="auto"/>
              <w:right w:val="single" w:sz="4" w:space="0" w:color="auto"/>
            </w:tcBorders>
          </w:tcPr>
          <w:p w:rsidR="008E0571" w:rsidRPr="00347F7A" w:rsidRDefault="008E0571" w:rsidP="008814F6">
            <w:pPr>
              <w:tabs>
                <w:tab w:val="left" w:pos="1440"/>
              </w:tabs>
              <w:spacing w:before="40" w:after="40" w:line="240" w:lineRule="auto"/>
              <w:rPr>
                <w:szCs w:val="20"/>
              </w:rPr>
            </w:pPr>
          </w:p>
        </w:tc>
        <w:tc>
          <w:tcPr>
            <w:tcW w:w="1077" w:type="dxa"/>
            <w:tcBorders>
              <w:top w:val="single" w:sz="4" w:space="0" w:color="auto"/>
              <w:left w:val="single" w:sz="4" w:space="0" w:color="auto"/>
              <w:bottom w:val="single" w:sz="4" w:space="0" w:color="auto"/>
              <w:right w:val="single" w:sz="4" w:space="0" w:color="auto"/>
            </w:tcBorders>
          </w:tcPr>
          <w:p w:rsidR="008E0571" w:rsidRPr="00347F7A" w:rsidRDefault="008E0571" w:rsidP="008814F6">
            <w:pPr>
              <w:tabs>
                <w:tab w:val="left" w:pos="1440"/>
              </w:tabs>
              <w:spacing w:before="40" w:after="40" w:line="240" w:lineRule="auto"/>
              <w:rPr>
                <w:szCs w:val="20"/>
              </w:rPr>
            </w:pPr>
          </w:p>
        </w:tc>
        <w:tc>
          <w:tcPr>
            <w:tcW w:w="1078" w:type="dxa"/>
            <w:tcBorders>
              <w:top w:val="single" w:sz="4" w:space="0" w:color="auto"/>
              <w:left w:val="single" w:sz="4" w:space="0" w:color="auto"/>
              <w:bottom w:val="single" w:sz="4" w:space="0" w:color="auto"/>
              <w:right w:val="single" w:sz="4" w:space="0" w:color="auto"/>
            </w:tcBorders>
          </w:tcPr>
          <w:p w:rsidR="008E0571" w:rsidRPr="00347F7A" w:rsidRDefault="008E0571" w:rsidP="008814F6">
            <w:pPr>
              <w:tabs>
                <w:tab w:val="left" w:pos="1440"/>
              </w:tabs>
              <w:spacing w:before="40" w:after="40" w:line="240" w:lineRule="auto"/>
              <w:rPr>
                <w:szCs w:val="20"/>
              </w:rPr>
            </w:pPr>
          </w:p>
        </w:tc>
        <w:tc>
          <w:tcPr>
            <w:tcW w:w="1077" w:type="dxa"/>
            <w:tcBorders>
              <w:top w:val="single" w:sz="4" w:space="0" w:color="auto"/>
              <w:left w:val="single" w:sz="4" w:space="0" w:color="auto"/>
              <w:bottom w:val="single" w:sz="4" w:space="0" w:color="auto"/>
              <w:right w:val="single" w:sz="4" w:space="0" w:color="auto"/>
            </w:tcBorders>
          </w:tcPr>
          <w:p w:rsidR="008E0571" w:rsidRPr="00347F7A" w:rsidRDefault="008E0571" w:rsidP="008814F6">
            <w:pPr>
              <w:tabs>
                <w:tab w:val="left" w:pos="1440"/>
              </w:tabs>
              <w:spacing w:before="40" w:after="40" w:line="240" w:lineRule="auto"/>
              <w:rPr>
                <w:szCs w:val="20"/>
              </w:rPr>
            </w:pPr>
          </w:p>
        </w:tc>
        <w:tc>
          <w:tcPr>
            <w:tcW w:w="1078" w:type="dxa"/>
            <w:tcBorders>
              <w:top w:val="single" w:sz="4" w:space="0" w:color="auto"/>
              <w:left w:val="single" w:sz="4" w:space="0" w:color="auto"/>
              <w:bottom w:val="single" w:sz="4" w:space="0" w:color="auto"/>
              <w:right w:val="single" w:sz="4" w:space="0" w:color="auto"/>
            </w:tcBorders>
          </w:tcPr>
          <w:p w:rsidR="008E0571" w:rsidRPr="00347F7A" w:rsidRDefault="008E0571" w:rsidP="008814F6">
            <w:pPr>
              <w:tabs>
                <w:tab w:val="left" w:pos="1440"/>
              </w:tabs>
              <w:spacing w:before="40" w:after="40" w:line="240" w:lineRule="auto"/>
              <w:rPr>
                <w:szCs w:val="20"/>
              </w:rPr>
            </w:pPr>
          </w:p>
        </w:tc>
      </w:tr>
      <w:tr w:rsidR="008E0571" w:rsidRPr="00347F7A" w:rsidTr="008E0571">
        <w:tc>
          <w:tcPr>
            <w:tcW w:w="3402" w:type="dxa"/>
            <w:tcBorders>
              <w:top w:val="single" w:sz="4" w:space="0" w:color="auto"/>
              <w:left w:val="single" w:sz="4" w:space="0" w:color="auto"/>
              <w:bottom w:val="single" w:sz="4" w:space="0" w:color="auto"/>
              <w:right w:val="single" w:sz="4" w:space="0" w:color="auto"/>
            </w:tcBorders>
          </w:tcPr>
          <w:p w:rsidR="008E0571" w:rsidRPr="00347F7A" w:rsidRDefault="008E0571" w:rsidP="008814F6">
            <w:pPr>
              <w:tabs>
                <w:tab w:val="left" w:pos="1440"/>
              </w:tabs>
              <w:spacing w:before="40" w:after="40" w:line="240" w:lineRule="auto"/>
              <w:rPr>
                <w:szCs w:val="20"/>
              </w:rPr>
            </w:pPr>
            <w:r>
              <w:rPr>
                <w:szCs w:val="20"/>
              </w:rPr>
              <w:t>Extramural</w:t>
            </w:r>
          </w:p>
        </w:tc>
        <w:tc>
          <w:tcPr>
            <w:tcW w:w="1077" w:type="dxa"/>
            <w:tcBorders>
              <w:top w:val="single" w:sz="4" w:space="0" w:color="auto"/>
              <w:left w:val="single" w:sz="4" w:space="0" w:color="auto"/>
              <w:bottom w:val="single" w:sz="4" w:space="0" w:color="auto"/>
              <w:right w:val="single" w:sz="4" w:space="0" w:color="auto"/>
            </w:tcBorders>
          </w:tcPr>
          <w:p w:rsidR="008E0571" w:rsidRPr="00347F7A" w:rsidRDefault="008E0571" w:rsidP="008814F6">
            <w:pPr>
              <w:tabs>
                <w:tab w:val="left" w:pos="1440"/>
              </w:tabs>
              <w:spacing w:before="40" w:after="40" w:line="240" w:lineRule="auto"/>
              <w:rPr>
                <w:szCs w:val="20"/>
              </w:rPr>
            </w:pPr>
          </w:p>
        </w:tc>
        <w:tc>
          <w:tcPr>
            <w:tcW w:w="1077" w:type="dxa"/>
            <w:tcBorders>
              <w:top w:val="single" w:sz="4" w:space="0" w:color="auto"/>
              <w:left w:val="single" w:sz="4" w:space="0" w:color="auto"/>
              <w:bottom w:val="single" w:sz="4" w:space="0" w:color="auto"/>
              <w:right w:val="single" w:sz="4" w:space="0" w:color="auto"/>
            </w:tcBorders>
          </w:tcPr>
          <w:p w:rsidR="008E0571" w:rsidRPr="00347F7A" w:rsidRDefault="008E0571" w:rsidP="008814F6">
            <w:pPr>
              <w:tabs>
                <w:tab w:val="left" w:pos="1440"/>
              </w:tabs>
              <w:spacing w:before="40" w:after="40" w:line="240" w:lineRule="auto"/>
              <w:rPr>
                <w:szCs w:val="20"/>
              </w:rPr>
            </w:pPr>
          </w:p>
        </w:tc>
        <w:tc>
          <w:tcPr>
            <w:tcW w:w="1078" w:type="dxa"/>
            <w:tcBorders>
              <w:top w:val="single" w:sz="4" w:space="0" w:color="auto"/>
              <w:left w:val="single" w:sz="4" w:space="0" w:color="auto"/>
              <w:bottom w:val="single" w:sz="4" w:space="0" w:color="auto"/>
              <w:right w:val="single" w:sz="4" w:space="0" w:color="auto"/>
            </w:tcBorders>
          </w:tcPr>
          <w:p w:rsidR="008E0571" w:rsidRPr="00347F7A" w:rsidRDefault="008E0571" w:rsidP="008814F6">
            <w:pPr>
              <w:tabs>
                <w:tab w:val="left" w:pos="1440"/>
              </w:tabs>
              <w:spacing w:before="40" w:after="40" w:line="240" w:lineRule="auto"/>
              <w:rPr>
                <w:szCs w:val="20"/>
              </w:rPr>
            </w:pPr>
          </w:p>
        </w:tc>
        <w:tc>
          <w:tcPr>
            <w:tcW w:w="1077" w:type="dxa"/>
            <w:tcBorders>
              <w:top w:val="single" w:sz="4" w:space="0" w:color="auto"/>
              <w:left w:val="single" w:sz="4" w:space="0" w:color="auto"/>
              <w:bottom w:val="single" w:sz="4" w:space="0" w:color="auto"/>
              <w:right w:val="single" w:sz="4" w:space="0" w:color="auto"/>
            </w:tcBorders>
          </w:tcPr>
          <w:p w:rsidR="008E0571" w:rsidRPr="00347F7A" w:rsidRDefault="008E0571" w:rsidP="008814F6">
            <w:pPr>
              <w:tabs>
                <w:tab w:val="left" w:pos="1440"/>
              </w:tabs>
              <w:spacing w:before="40" w:after="40" w:line="240" w:lineRule="auto"/>
              <w:rPr>
                <w:szCs w:val="20"/>
              </w:rPr>
            </w:pPr>
          </w:p>
        </w:tc>
        <w:tc>
          <w:tcPr>
            <w:tcW w:w="1078" w:type="dxa"/>
            <w:tcBorders>
              <w:top w:val="single" w:sz="4" w:space="0" w:color="auto"/>
              <w:left w:val="single" w:sz="4" w:space="0" w:color="auto"/>
              <w:bottom w:val="single" w:sz="4" w:space="0" w:color="auto"/>
              <w:right w:val="single" w:sz="4" w:space="0" w:color="auto"/>
            </w:tcBorders>
          </w:tcPr>
          <w:p w:rsidR="008E0571" w:rsidRPr="00347F7A" w:rsidRDefault="008E0571" w:rsidP="008814F6">
            <w:pPr>
              <w:tabs>
                <w:tab w:val="left" w:pos="1440"/>
              </w:tabs>
              <w:spacing w:before="40" w:after="40" w:line="240" w:lineRule="auto"/>
              <w:rPr>
                <w:szCs w:val="20"/>
              </w:rPr>
            </w:pPr>
          </w:p>
        </w:tc>
      </w:tr>
      <w:tr w:rsidR="008E0571" w:rsidRPr="00347F7A" w:rsidTr="008E0571">
        <w:tc>
          <w:tcPr>
            <w:tcW w:w="3402" w:type="dxa"/>
            <w:tcBorders>
              <w:top w:val="single" w:sz="4" w:space="0" w:color="auto"/>
              <w:left w:val="single" w:sz="4" w:space="0" w:color="auto"/>
              <w:bottom w:val="single" w:sz="4" w:space="0" w:color="auto"/>
              <w:right w:val="single" w:sz="4" w:space="0" w:color="auto"/>
            </w:tcBorders>
          </w:tcPr>
          <w:p w:rsidR="008E0571" w:rsidRDefault="008E0571" w:rsidP="008814F6">
            <w:pPr>
              <w:tabs>
                <w:tab w:val="left" w:pos="1440"/>
              </w:tabs>
              <w:spacing w:before="40" w:after="40" w:line="240" w:lineRule="auto"/>
              <w:rPr>
                <w:szCs w:val="20"/>
              </w:rPr>
            </w:pPr>
            <w:r>
              <w:rPr>
                <w:szCs w:val="20"/>
              </w:rPr>
              <w:t>Mixed Mode / Remote</w:t>
            </w:r>
          </w:p>
        </w:tc>
        <w:tc>
          <w:tcPr>
            <w:tcW w:w="1077" w:type="dxa"/>
            <w:tcBorders>
              <w:top w:val="single" w:sz="4" w:space="0" w:color="auto"/>
              <w:left w:val="single" w:sz="4" w:space="0" w:color="auto"/>
              <w:bottom w:val="single" w:sz="4" w:space="0" w:color="auto"/>
              <w:right w:val="single" w:sz="4" w:space="0" w:color="auto"/>
            </w:tcBorders>
          </w:tcPr>
          <w:p w:rsidR="008E0571" w:rsidRPr="00347F7A" w:rsidRDefault="008E0571" w:rsidP="008814F6">
            <w:pPr>
              <w:tabs>
                <w:tab w:val="left" w:pos="1440"/>
              </w:tabs>
              <w:spacing w:before="40" w:after="40" w:line="240" w:lineRule="auto"/>
              <w:rPr>
                <w:szCs w:val="20"/>
              </w:rPr>
            </w:pPr>
          </w:p>
        </w:tc>
        <w:tc>
          <w:tcPr>
            <w:tcW w:w="1077" w:type="dxa"/>
            <w:tcBorders>
              <w:top w:val="single" w:sz="4" w:space="0" w:color="auto"/>
              <w:left w:val="single" w:sz="4" w:space="0" w:color="auto"/>
              <w:bottom w:val="single" w:sz="4" w:space="0" w:color="auto"/>
              <w:right w:val="single" w:sz="4" w:space="0" w:color="auto"/>
            </w:tcBorders>
          </w:tcPr>
          <w:p w:rsidR="008E0571" w:rsidRPr="00347F7A" w:rsidRDefault="008E0571" w:rsidP="008814F6">
            <w:pPr>
              <w:tabs>
                <w:tab w:val="left" w:pos="1440"/>
              </w:tabs>
              <w:spacing w:before="40" w:after="40" w:line="240" w:lineRule="auto"/>
              <w:rPr>
                <w:szCs w:val="20"/>
              </w:rPr>
            </w:pPr>
          </w:p>
        </w:tc>
        <w:tc>
          <w:tcPr>
            <w:tcW w:w="1078" w:type="dxa"/>
            <w:tcBorders>
              <w:top w:val="single" w:sz="4" w:space="0" w:color="auto"/>
              <w:left w:val="single" w:sz="4" w:space="0" w:color="auto"/>
              <w:bottom w:val="single" w:sz="4" w:space="0" w:color="auto"/>
              <w:right w:val="single" w:sz="4" w:space="0" w:color="auto"/>
            </w:tcBorders>
          </w:tcPr>
          <w:p w:rsidR="008E0571" w:rsidRPr="00347F7A" w:rsidRDefault="008E0571" w:rsidP="008814F6">
            <w:pPr>
              <w:tabs>
                <w:tab w:val="left" w:pos="1440"/>
              </w:tabs>
              <w:spacing w:before="40" w:after="40" w:line="240" w:lineRule="auto"/>
              <w:rPr>
                <w:szCs w:val="20"/>
              </w:rPr>
            </w:pPr>
          </w:p>
        </w:tc>
        <w:tc>
          <w:tcPr>
            <w:tcW w:w="1077" w:type="dxa"/>
            <w:tcBorders>
              <w:top w:val="single" w:sz="4" w:space="0" w:color="auto"/>
              <w:left w:val="single" w:sz="4" w:space="0" w:color="auto"/>
              <w:bottom w:val="single" w:sz="4" w:space="0" w:color="auto"/>
              <w:right w:val="single" w:sz="4" w:space="0" w:color="auto"/>
            </w:tcBorders>
          </w:tcPr>
          <w:p w:rsidR="008E0571" w:rsidRPr="00347F7A" w:rsidRDefault="008E0571" w:rsidP="008814F6">
            <w:pPr>
              <w:tabs>
                <w:tab w:val="left" w:pos="1440"/>
              </w:tabs>
              <w:spacing w:before="40" w:after="40" w:line="240" w:lineRule="auto"/>
              <w:rPr>
                <w:szCs w:val="20"/>
              </w:rPr>
            </w:pPr>
          </w:p>
        </w:tc>
        <w:tc>
          <w:tcPr>
            <w:tcW w:w="1078" w:type="dxa"/>
            <w:tcBorders>
              <w:top w:val="single" w:sz="4" w:space="0" w:color="auto"/>
              <w:left w:val="single" w:sz="4" w:space="0" w:color="auto"/>
              <w:bottom w:val="single" w:sz="4" w:space="0" w:color="auto"/>
              <w:right w:val="single" w:sz="4" w:space="0" w:color="auto"/>
            </w:tcBorders>
          </w:tcPr>
          <w:p w:rsidR="008E0571" w:rsidRPr="00347F7A" w:rsidRDefault="008E0571" w:rsidP="008814F6">
            <w:pPr>
              <w:tabs>
                <w:tab w:val="left" w:pos="1440"/>
              </w:tabs>
              <w:spacing w:before="40" w:after="40" w:line="240" w:lineRule="auto"/>
              <w:rPr>
                <w:szCs w:val="20"/>
              </w:rPr>
            </w:pPr>
          </w:p>
        </w:tc>
      </w:tr>
      <w:tr w:rsidR="008E0571" w:rsidRPr="00347F7A" w:rsidTr="008E0571">
        <w:tc>
          <w:tcPr>
            <w:tcW w:w="3402" w:type="dxa"/>
            <w:tcBorders>
              <w:top w:val="single" w:sz="4" w:space="0" w:color="auto"/>
              <w:left w:val="single" w:sz="4" w:space="0" w:color="auto"/>
              <w:bottom w:val="single" w:sz="4" w:space="0" w:color="auto"/>
              <w:right w:val="single" w:sz="4" w:space="0" w:color="auto"/>
            </w:tcBorders>
          </w:tcPr>
          <w:p w:rsidR="008E0571" w:rsidRPr="00347F7A" w:rsidRDefault="008E0571" w:rsidP="00BF058F">
            <w:pPr>
              <w:tabs>
                <w:tab w:val="left" w:pos="1440"/>
              </w:tabs>
              <w:spacing w:before="40" w:after="40" w:line="240" w:lineRule="auto"/>
              <w:rPr>
                <w:szCs w:val="20"/>
              </w:rPr>
            </w:pPr>
            <w:r>
              <w:rPr>
                <w:szCs w:val="20"/>
              </w:rPr>
              <w:t>External Providers, i.e. other ITPs</w:t>
            </w:r>
          </w:p>
        </w:tc>
        <w:tc>
          <w:tcPr>
            <w:tcW w:w="1077" w:type="dxa"/>
            <w:tcBorders>
              <w:top w:val="single" w:sz="4" w:space="0" w:color="auto"/>
              <w:left w:val="single" w:sz="4" w:space="0" w:color="auto"/>
              <w:bottom w:val="single" w:sz="4" w:space="0" w:color="auto"/>
              <w:right w:val="single" w:sz="4" w:space="0" w:color="auto"/>
            </w:tcBorders>
          </w:tcPr>
          <w:p w:rsidR="008E0571" w:rsidRPr="00347F7A" w:rsidRDefault="008E0571" w:rsidP="00BF058F">
            <w:pPr>
              <w:tabs>
                <w:tab w:val="left" w:pos="1440"/>
              </w:tabs>
              <w:spacing w:before="40" w:after="40" w:line="240" w:lineRule="auto"/>
              <w:rPr>
                <w:szCs w:val="20"/>
              </w:rPr>
            </w:pPr>
          </w:p>
        </w:tc>
        <w:tc>
          <w:tcPr>
            <w:tcW w:w="1077" w:type="dxa"/>
            <w:tcBorders>
              <w:top w:val="single" w:sz="4" w:space="0" w:color="auto"/>
              <w:left w:val="single" w:sz="4" w:space="0" w:color="auto"/>
              <w:bottom w:val="single" w:sz="4" w:space="0" w:color="auto"/>
              <w:right w:val="single" w:sz="4" w:space="0" w:color="auto"/>
            </w:tcBorders>
          </w:tcPr>
          <w:p w:rsidR="008E0571" w:rsidRPr="00347F7A" w:rsidRDefault="008E0571" w:rsidP="00BF058F">
            <w:pPr>
              <w:tabs>
                <w:tab w:val="left" w:pos="1440"/>
              </w:tabs>
              <w:spacing w:before="40" w:after="40" w:line="240" w:lineRule="auto"/>
              <w:rPr>
                <w:szCs w:val="20"/>
              </w:rPr>
            </w:pPr>
          </w:p>
        </w:tc>
        <w:tc>
          <w:tcPr>
            <w:tcW w:w="1078" w:type="dxa"/>
            <w:tcBorders>
              <w:top w:val="single" w:sz="4" w:space="0" w:color="auto"/>
              <w:left w:val="single" w:sz="4" w:space="0" w:color="auto"/>
              <w:bottom w:val="single" w:sz="4" w:space="0" w:color="auto"/>
              <w:right w:val="single" w:sz="4" w:space="0" w:color="auto"/>
            </w:tcBorders>
          </w:tcPr>
          <w:p w:rsidR="008E0571" w:rsidRPr="00347F7A" w:rsidRDefault="008E0571" w:rsidP="00BF058F">
            <w:pPr>
              <w:tabs>
                <w:tab w:val="left" w:pos="1440"/>
              </w:tabs>
              <w:spacing w:before="40" w:after="40" w:line="240" w:lineRule="auto"/>
              <w:rPr>
                <w:szCs w:val="20"/>
              </w:rPr>
            </w:pPr>
          </w:p>
        </w:tc>
        <w:tc>
          <w:tcPr>
            <w:tcW w:w="1077" w:type="dxa"/>
            <w:tcBorders>
              <w:top w:val="single" w:sz="4" w:space="0" w:color="auto"/>
              <w:left w:val="single" w:sz="4" w:space="0" w:color="auto"/>
              <w:bottom w:val="single" w:sz="4" w:space="0" w:color="auto"/>
              <w:right w:val="single" w:sz="4" w:space="0" w:color="auto"/>
            </w:tcBorders>
          </w:tcPr>
          <w:p w:rsidR="008E0571" w:rsidRPr="00347F7A" w:rsidRDefault="008E0571" w:rsidP="00BF058F">
            <w:pPr>
              <w:tabs>
                <w:tab w:val="left" w:pos="1440"/>
              </w:tabs>
              <w:spacing w:before="40" w:after="40" w:line="240" w:lineRule="auto"/>
              <w:rPr>
                <w:szCs w:val="20"/>
              </w:rPr>
            </w:pPr>
          </w:p>
        </w:tc>
        <w:tc>
          <w:tcPr>
            <w:tcW w:w="1078" w:type="dxa"/>
            <w:tcBorders>
              <w:top w:val="single" w:sz="4" w:space="0" w:color="auto"/>
              <w:left w:val="single" w:sz="4" w:space="0" w:color="auto"/>
              <w:bottom w:val="single" w:sz="4" w:space="0" w:color="auto"/>
              <w:right w:val="single" w:sz="4" w:space="0" w:color="auto"/>
            </w:tcBorders>
          </w:tcPr>
          <w:p w:rsidR="008E0571" w:rsidRPr="00347F7A" w:rsidRDefault="008E0571" w:rsidP="00BF058F">
            <w:pPr>
              <w:tabs>
                <w:tab w:val="left" w:pos="1440"/>
              </w:tabs>
              <w:spacing w:before="40" w:after="40" w:line="240" w:lineRule="auto"/>
              <w:rPr>
                <w:szCs w:val="20"/>
              </w:rPr>
            </w:pPr>
          </w:p>
        </w:tc>
      </w:tr>
      <w:tr w:rsidR="008E0571" w:rsidRPr="00347F7A" w:rsidTr="008E0571">
        <w:tc>
          <w:tcPr>
            <w:tcW w:w="3402" w:type="dxa"/>
            <w:tcBorders>
              <w:top w:val="single" w:sz="4" w:space="0" w:color="auto"/>
              <w:left w:val="single" w:sz="4" w:space="0" w:color="auto"/>
              <w:bottom w:val="single" w:sz="4" w:space="0" w:color="auto"/>
              <w:right w:val="single" w:sz="4" w:space="0" w:color="auto"/>
            </w:tcBorders>
          </w:tcPr>
          <w:p w:rsidR="008E0571" w:rsidRPr="00347F7A" w:rsidRDefault="008E0571" w:rsidP="008814F6">
            <w:pPr>
              <w:tabs>
                <w:tab w:val="left" w:pos="1440"/>
              </w:tabs>
              <w:spacing w:before="40" w:after="40" w:line="240" w:lineRule="auto"/>
              <w:rPr>
                <w:szCs w:val="20"/>
              </w:rPr>
            </w:pPr>
            <w:r>
              <w:rPr>
                <w:szCs w:val="20"/>
              </w:rPr>
              <w:t>…</w:t>
            </w:r>
          </w:p>
        </w:tc>
        <w:tc>
          <w:tcPr>
            <w:tcW w:w="1077" w:type="dxa"/>
            <w:tcBorders>
              <w:top w:val="single" w:sz="4" w:space="0" w:color="auto"/>
              <w:left w:val="single" w:sz="4" w:space="0" w:color="auto"/>
              <w:bottom w:val="single" w:sz="4" w:space="0" w:color="auto"/>
              <w:right w:val="single" w:sz="4" w:space="0" w:color="auto"/>
            </w:tcBorders>
          </w:tcPr>
          <w:p w:rsidR="008E0571" w:rsidRPr="00347F7A" w:rsidRDefault="008E0571" w:rsidP="008814F6">
            <w:pPr>
              <w:tabs>
                <w:tab w:val="left" w:pos="1440"/>
              </w:tabs>
              <w:spacing w:before="40" w:after="40" w:line="240" w:lineRule="auto"/>
              <w:rPr>
                <w:szCs w:val="20"/>
              </w:rPr>
            </w:pPr>
          </w:p>
        </w:tc>
        <w:tc>
          <w:tcPr>
            <w:tcW w:w="1077" w:type="dxa"/>
            <w:tcBorders>
              <w:top w:val="single" w:sz="4" w:space="0" w:color="auto"/>
              <w:left w:val="single" w:sz="4" w:space="0" w:color="auto"/>
              <w:bottom w:val="single" w:sz="4" w:space="0" w:color="auto"/>
              <w:right w:val="single" w:sz="4" w:space="0" w:color="auto"/>
            </w:tcBorders>
          </w:tcPr>
          <w:p w:rsidR="008E0571" w:rsidRPr="00347F7A" w:rsidRDefault="008E0571" w:rsidP="008814F6">
            <w:pPr>
              <w:tabs>
                <w:tab w:val="left" w:pos="1440"/>
              </w:tabs>
              <w:spacing w:before="40" w:after="40" w:line="240" w:lineRule="auto"/>
              <w:rPr>
                <w:szCs w:val="20"/>
              </w:rPr>
            </w:pPr>
          </w:p>
        </w:tc>
        <w:tc>
          <w:tcPr>
            <w:tcW w:w="1078" w:type="dxa"/>
            <w:tcBorders>
              <w:top w:val="single" w:sz="4" w:space="0" w:color="auto"/>
              <w:left w:val="single" w:sz="4" w:space="0" w:color="auto"/>
              <w:bottom w:val="single" w:sz="4" w:space="0" w:color="auto"/>
              <w:right w:val="single" w:sz="4" w:space="0" w:color="auto"/>
            </w:tcBorders>
          </w:tcPr>
          <w:p w:rsidR="008E0571" w:rsidRPr="00347F7A" w:rsidRDefault="008E0571" w:rsidP="008814F6">
            <w:pPr>
              <w:tabs>
                <w:tab w:val="left" w:pos="1440"/>
              </w:tabs>
              <w:spacing w:before="40" w:after="40" w:line="240" w:lineRule="auto"/>
              <w:rPr>
                <w:szCs w:val="20"/>
              </w:rPr>
            </w:pPr>
          </w:p>
        </w:tc>
        <w:tc>
          <w:tcPr>
            <w:tcW w:w="1077" w:type="dxa"/>
            <w:tcBorders>
              <w:top w:val="single" w:sz="4" w:space="0" w:color="auto"/>
              <w:left w:val="single" w:sz="4" w:space="0" w:color="auto"/>
              <w:bottom w:val="single" w:sz="4" w:space="0" w:color="auto"/>
              <w:right w:val="single" w:sz="4" w:space="0" w:color="auto"/>
            </w:tcBorders>
          </w:tcPr>
          <w:p w:rsidR="008E0571" w:rsidRPr="00347F7A" w:rsidRDefault="008E0571" w:rsidP="008814F6">
            <w:pPr>
              <w:tabs>
                <w:tab w:val="left" w:pos="1440"/>
              </w:tabs>
              <w:spacing w:before="40" w:after="40" w:line="240" w:lineRule="auto"/>
              <w:rPr>
                <w:szCs w:val="20"/>
              </w:rPr>
            </w:pPr>
          </w:p>
        </w:tc>
        <w:tc>
          <w:tcPr>
            <w:tcW w:w="1078" w:type="dxa"/>
            <w:tcBorders>
              <w:top w:val="single" w:sz="4" w:space="0" w:color="auto"/>
              <w:left w:val="single" w:sz="4" w:space="0" w:color="auto"/>
              <w:bottom w:val="single" w:sz="4" w:space="0" w:color="auto"/>
              <w:right w:val="single" w:sz="4" w:space="0" w:color="auto"/>
            </w:tcBorders>
          </w:tcPr>
          <w:p w:rsidR="008E0571" w:rsidRPr="00347F7A" w:rsidRDefault="008E0571" w:rsidP="008814F6">
            <w:pPr>
              <w:tabs>
                <w:tab w:val="left" w:pos="1440"/>
              </w:tabs>
              <w:spacing w:before="40" w:after="40" w:line="240" w:lineRule="auto"/>
              <w:rPr>
                <w:szCs w:val="20"/>
              </w:rPr>
            </w:pPr>
          </w:p>
        </w:tc>
      </w:tr>
      <w:tr w:rsidR="008E0571" w:rsidRPr="00347F7A" w:rsidTr="008E0571">
        <w:tc>
          <w:tcPr>
            <w:tcW w:w="3402" w:type="dxa"/>
            <w:tcBorders>
              <w:top w:val="single" w:sz="4" w:space="0" w:color="auto"/>
              <w:left w:val="single" w:sz="4" w:space="0" w:color="auto"/>
              <w:bottom w:val="single" w:sz="4" w:space="0" w:color="auto"/>
              <w:right w:val="single" w:sz="4" w:space="0" w:color="auto"/>
            </w:tcBorders>
            <w:shd w:val="clear" w:color="auto" w:fill="E6E6E6"/>
          </w:tcPr>
          <w:p w:rsidR="008E0571" w:rsidRPr="00347F7A" w:rsidRDefault="008E0571" w:rsidP="008814F6">
            <w:pPr>
              <w:tabs>
                <w:tab w:val="left" w:pos="1440"/>
              </w:tabs>
              <w:spacing w:before="40" w:after="40" w:line="240" w:lineRule="auto"/>
              <w:rPr>
                <w:b/>
                <w:szCs w:val="20"/>
              </w:rPr>
            </w:pPr>
            <w:r w:rsidRPr="00347F7A">
              <w:rPr>
                <w:b/>
                <w:szCs w:val="20"/>
              </w:rPr>
              <w:t xml:space="preserve">Total </w:t>
            </w:r>
          </w:p>
        </w:tc>
        <w:tc>
          <w:tcPr>
            <w:tcW w:w="1077" w:type="dxa"/>
            <w:tcBorders>
              <w:top w:val="single" w:sz="4" w:space="0" w:color="auto"/>
              <w:left w:val="single" w:sz="4" w:space="0" w:color="auto"/>
              <w:bottom w:val="single" w:sz="4" w:space="0" w:color="auto"/>
              <w:right w:val="single" w:sz="4" w:space="0" w:color="auto"/>
            </w:tcBorders>
            <w:shd w:val="clear" w:color="auto" w:fill="E6E6E6"/>
          </w:tcPr>
          <w:p w:rsidR="008E0571" w:rsidRPr="00347F7A" w:rsidRDefault="008E0571" w:rsidP="008814F6">
            <w:pPr>
              <w:tabs>
                <w:tab w:val="left" w:pos="1440"/>
              </w:tabs>
              <w:spacing w:before="40" w:after="40" w:line="240" w:lineRule="auto"/>
              <w:rPr>
                <w:b/>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E6E6E6"/>
          </w:tcPr>
          <w:p w:rsidR="008E0571" w:rsidRPr="00347F7A" w:rsidRDefault="008E0571" w:rsidP="008814F6">
            <w:pPr>
              <w:tabs>
                <w:tab w:val="left" w:pos="1440"/>
              </w:tabs>
              <w:spacing w:before="40" w:after="40" w:line="240" w:lineRule="auto"/>
              <w:rPr>
                <w:b/>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E6E6E6"/>
          </w:tcPr>
          <w:p w:rsidR="008E0571" w:rsidRPr="00347F7A" w:rsidRDefault="008E0571" w:rsidP="008814F6">
            <w:pPr>
              <w:tabs>
                <w:tab w:val="left" w:pos="1440"/>
              </w:tabs>
              <w:spacing w:before="40" w:after="40" w:line="240" w:lineRule="auto"/>
              <w:rPr>
                <w:b/>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E6E6E6"/>
          </w:tcPr>
          <w:p w:rsidR="008E0571" w:rsidRPr="00347F7A" w:rsidRDefault="008E0571" w:rsidP="008814F6">
            <w:pPr>
              <w:tabs>
                <w:tab w:val="left" w:pos="1440"/>
              </w:tabs>
              <w:spacing w:before="40" w:after="40" w:line="240" w:lineRule="auto"/>
              <w:rPr>
                <w:b/>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E6E6E6"/>
          </w:tcPr>
          <w:p w:rsidR="008E0571" w:rsidRPr="00347F7A" w:rsidRDefault="008E0571" w:rsidP="008814F6">
            <w:pPr>
              <w:tabs>
                <w:tab w:val="left" w:pos="1440"/>
              </w:tabs>
              <w:spacing w:before="40" w:after="40" w:line="240" w:lineRule="auto"/>
              <w:rPr>
                <w:b/>
                <w:szCs w:val="20"/>
              </w:rPr>
            </w:pPr>
          </w:p>
        </w:tc>
      </w:tr>
    </w:tbl>
    <w:p w:rsidR="00347F7A" w:rsidRDefault="008814F6" w:rsidP="00FA6286">
      <w:pPr>
        <w:pStyle w:val="Heading3"/>
        <w:keepNext w:val="0"/>
        <w:keepLines/>
        <w:widowControl w:val="0"/>
        <w:spacing w:before="360"/>
      </w:pPr>
      <w:bookmarkStart w:id="42" w:name="_Toc268007876"/>
      <w:r>
        <w:t>Student volumes</w:t>
      </w:r>
      <w:bookmarkEnd w:id="42"/>
      <w:r>
        <w:t xml:space="preserve"> </w:t>
      </w:r>
    </w:p>
    <w:p w:rsidR="00F03DB9" w:rsidRPr="00F03DB9" w:rsidRDefault="00F03DB9" w:rsidP="00F03DB9">
      <w:r>
        <w:t xml:space="preserve">Number of </w:t>
      </w:r>
      <w:r w:rsidRPr="008814F6">
        <w:t>EFT</w:t>
      </w:r>
      <w:r w:rsidR="00A13615">
        <w:t>S</w:t>
      </w:r>
      <w:r w:rsidRPr="008814F6">
        <w:t xml:space="preserve"> per</w:t>
      </w:r>
      <w:r>
        <w:t xml:space="preserve"> </w:t>
      </w:r>
      <w:r w:rsidR="008814F6">
        <w:t>specialty</w:t>
      </w:r>
      <w:r w:rsidR="00A13615">
        <w: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5"/>
        <w:gridCol w:w="1080"/>
        <w:gridCol w:w="1081"/>
        <w:gridCol w:w="1081"/>
        <w:gridCol w:w="1081"/>
        <w:gridCol w:w="1081"/>
      </w:tblGrid>
      <w:tr w:rsidR="008E0571" w:rsidRPr="00347F7A" w:rsidTr="008E0571">
        <w:trPr>
          <w:tblHeader/>
        </w:trPr>
        <w:tc>
          <w:tcPr>
            <w:tcW w:w="3385" w:type="dxa"/>
            <w:tcBorders>
              <w:top w:val="single" w:sz="4" w:space="0" w:color="auto"/>
              <w:left w:val="single" w:sz="4" w:space="0" w:color="auto"/>
              <w:bottom w:val="single" w:sz="4" w:space="0" w:color="auto"/>
              <w:right w:val="single" w:sz="4" w:space="0" w:color="auto"/>
            </w:tcBorders>
            <w:shd w:val="clear" w:color="auto" w:fill="E6E6E6"/>
          </w:tcPr>
          <w:p w:rsidR="008E0571" w:rsidRPr="00347F7A" w:rsidRDefault="008E0571" w:rsidP="00347F7A">
            <w:pPr>
              <w:tabs>
                <w:tab w:val="left" w:pos="1440"/>
              </w:tabs>
              <w:spacing w:before="40" w:after="40" w:line="240" w:lineRule="auto"/>
              <w:rPr>
                <w:b/>
                <w:szCs w:val="20"/>
              </w:rPr>
            </w:pPr>
            <w:r w:rsidRPr="00347F7A">
              <w:rPr>
                <w:b/>
                <w:szCs w:val="20"/>
              </w:rPr>
              <w:t>Specialty</w:t>
            </w:r>
          </w:p>
        </w:tc>
        <w:tc>
          <w:tcPr>
            <w:tcW w:w="1080" w:type="dxa"/>
            <w:tcBorders>
              <w:top w:val="single" w:sz="4" w:space="0" w:color="auto"/>
              <w:left w:val="single" w:sz="4" w:space="0" w:color="auto"/>
              <w:bottom w:val="single" w:sz="4" w:space="0" w:color="auto"/>
              <w:right w:val="single" w:sz="4" w:space="0" w:color="auto"/>
            </w:tcBorders>
            <w:shd w:val="clear" w:color="auto" w:fill="E6E6E6"/>
          </w:tcPr>
          <w:p w:rsidR="008E0571" w:rsidRPr="00347F7A" w:rsidRDefault="008E0571" w:rsidP="00F333C2">
            <w:pPr>
              <w:tabs>
                <w:tab w:val="left" w:pos="1440"/>
              </w:tabs>
              <w:spacing w:before="40" w:after="40" w:line="240" w:lineRule="auto"/>
              <w:jc w:val="center"/>
              <w:rPr>
                <w:b/>
                <w:szCs w:val="20"/>
              </w:rPr>
            </w:pPr>
            <w:r>
              <w:rPr>
                <w:b/>
                <w:szCs w:val="20"/>
              </w:rPr>
              <w:t>2010</w:t>
            </w:r>
          </w:p>
          <w:p w:rsidR="008E0571" w:rsidRPr="00347F7A" w:rsidRDefault="008E0571" w:rsidP="00F333C2">
            <w:pPr>
              <w:tabs>
                <w:tab w:val="left" w:pos="1440"/>
              </w:tabs>
              <w:spacing w:before="40" w:after="40" w:line="240" w:lineRule="auto"/>
              <w:jc w:val="center"/>
              <w:rPr>
                <w:b/>
                <w:szCs w:val="20"/>
              </w:rPr>
            </w:pPr>
          </w:p>
        </w:tc>
        <w:tc>
          <w:tcPr>
            <w:tcW w:w="1081" w:type="dxa"/>
            <w:tcBorders>
              <w:top w:val="single" w:sz="4" w:space="0" w:color="auto"/>
              <w:left w:val="single" w:sz="4" w:space="0" w:color="auto"/>
              <w:bottom w:val="single" w:sz="4" w:space="0" w:color="auto"/>
              <w:right w:val="single" w:sz="4" w:space="0" w:color="auto"/>
            </w:tcBorders>
            <w:shd w:val="clear" w:color="auto" w:fill="E6E6E6"/>
          </w:tcPr>
          <w:p w:rsidR="008E0571" w:rsidRPr="00347F7A" w:rsidRDefault="008E0571" w:rsidP="00F333C2">
            <w:pPr>
              <w:tabs>
                <w:tab w:val="left" w:pos="1440"/>
              </w:tabs>
              <w:spacing w:before="40" w:after="40" w:line="240" w:lineRule="auto"/>
              <w:jc w:val="center"/>
              <w:rPr>
                <w:b/>
                <w:szCs w:val="20"/>
              </w:rPr>
            </w:pPr>
            <w:r>
              <w:rPr>
                <w:b/>
                <w:szCs w:val="20"/>
              </w:rPr>
              <w:t>2011</w:t>
            </w:r>
            <w:r w:rsidRPr="00347F7A">
              <w:rPr>
                <w:b/>
                <w:szCs w:val="20"/>
              </w:rPr>
              <w:t xml:space="preserve"> to 201</w:t>
            </w:r>
            <w:r>
              <w:rPr>
                <w:b/>
                <w:szCs w:val="20"/>
              </w:rPr>
              <w:t>5</w:t>
            </w:r>
          </w:p>
        </w:tc>
        <w:tc>
          <w:tcPr>
            <w:tcW w:w="1081" w:type="dxa"/>
            <w:tcBorders>
              <w:top w:val="single" w:sz="4" w:space="0" w:color="auto"/>
              <w:left w:val="single" w:sz="4" w:space="0" w:color="auto"/>
              <w:bottom w:val="single" w:sz="4" w:space="0" w:color="auto"/>
              <w:right w:val="single" w:sz="4" w:space="0" w:color="auto"/>
            </w:tcBorders>
            <w:shd w:val="clear" w:color="auto" w:fill="E6E6E6"/>
          </w:tcPr>
          <w:p w:rsidR="008E0571" w:rsidRPr="00347F7A" w:rsidRDefault="008E0571" w:rsidP="00F333C2">
            <w:pPr>
              <w:tabs>
                <w:tab w:val="left" w:pos="1440"/>
              </w:tabs>
              <w:spacing w:before="40" w:after="40" w:line="240" w:lineRule="auto"/>
              <w:jc w:val="center"/>
              <w:rPr>
                <w:b/>
                <w:szCs w:val="20"/>
              </w:rPr>
            </w:pPr>
            <w:r w:rsidRPr="00347F7A">
              <w:rPr>
                <w:b/>
                <w:szCs w:val="20"/>
              </w:rPr>
              <w:t>201</w:t>
            </w:r>
            <w:r>
              <w:rPr>
                <w:b/>
                <w:szCs w:val="20"/>
              </w:rPr>
              <w:t>6</w:t>
            </w:r>
            <w:r w:rsidRPr="00347F7A">
              <w:rPr>
                <w:b/>
                <w:szCs w:val="20"/>
              </w:rPr>
              <w:t xml:space="preserve"> to 20</w:t>
            </w:r>
            <w:r>
              <w:rPr>
                <w:b/>
                <w:szCs w:val="20"/>
              </w:rPr>
              <w:t>20</w:t>
            </w:r>
          </w:p>
        </w:tc>
        <w:tc>
          <w:tcPr>
            <w:tcW w:w="1081" w:type="dxa"/>
            <w:tcBorders>
              <w:top w:val="single" w:sz="4" w:space="0" w:color="auto"/>
              <w:left w:val="single" w:sz="4" w:space="0" w:color="auto"/>
              <w:bottom w:val="single" w:sz="4" w:space="0" w:color="auto"/>
              <w:right w:val="single" w:sz="4" w:space="0" w:color="auto"/>
            </w:tcBorders>
            <w:shd w:val="clear" w:color="auto" w:fill="E6E6E6"/>
          </w:tcPr>
          <w:p w:rsidR="008E0571" w:rsidRPr="00347F7A" w:rsidRDefault="008E0571" w:rsidP="00F333C2">
            <w:pPr>
              <w:tabs>
                <w:tab w:val="left" w:pos="1440"/>
              </w:tabs>
              <w:spacing w:before="40" w:after="40" w:line="240" w:lineRule="auto"/>
              <w:jc w:val="center"/>
              <w:rPr>
                <w:b/>
                <w:szCs w:val="20"/>
              </w:rPr>
            </w:pPr>
            <w:r w:rsidRPr="00347F7A">
              <w:rPr>
                <w:b/>
                <w:szCs w:val="20"/>
              </w:rPr>
              <w:t>20</w:t>
            </w:r>
            <w:r>
              <w:rPr>
                <w:b/>
                <w:szCs w:val="20"/>
              </w:rPr>
              <w:t>21</w:t>
            </w:r>
            <w:r w:rsidRPr="00347F7A">
              <w:rPr>
                <w:b/>
                <w:szCs w:val="20"/>
              </w:rPr>
              <w:t xml:space="preserve"> to 202</w:t>
            </w:r>
            <w:r>
              <w:rPr>
                <w:b/>
                <w:szCs w:val="20"/>
              </w:rPr>
              <w:t>5</w:t>
            </w:r>
          </w:p>
        </w:tc>
        <w:tc>
          <w:tcPr>
            <w:tcW w:w="1081" w:type="dxa"/>
            <w:tcBorders>
              <w:top w:val="single" w:sz="4" w:space="0" w:color="auto"/>
              <w:left w:val="single" w:sz="4" w:space="0" w:color="auto"/>
              <w:bottom w:val="single" w:sz="4" w:space="0" w:color="auto"/>
              <w:right w:val="single" w:sz="4" w:space="0" w:color="auto"/>
            </w:tcBorders>
            <w:shd w:val="clear" w:color="auto" w:fill="E6E6E6"/>
          </w:tcPr>
          <w:p w:rsidR="008E0571" w:rsidRPr="00347F7A" w:rsidRDefault="008E0571" w:rsidP="00F333C2">
            <w:pPr>
              <w:tabs>
                <w:tab w:val="left" w:pos="1440"/>
              </w:tabs>
              <w:spacing w:before="40" w:after="40" w:line="240" w:lineRule="auto"/>
              <w:jc w:val="center"/>
              <w:rPr>
                <w:b/>
                <w:szCs w:val="20"/>
              </w:rPr>
            </w:pPr>
            <w:r w:rsidRPr="008E0571">
              <w:rPr>
                <w:b/>
                <w:szCs w:val="20"/>
              </w:rPr>
              <w:t>% Incr</w:t>
            </w:r>
            <w:r>
              <w:rPr>
                <w:b/>
                <w:szCs w:val="20"/>
              </w:rPr>
              <w:t>.</w:t>
            </w:r>
            <w:r w:rsidRPr="008E0571">
              <w:rPr>
                <w:b/>
                <w:szCs w:val="20"/>
              </w:rPr>
              <w:t xml:space="preserve"> over 20 years</w:t>
            </w:r>
          </w:p>
        </w:tc>
      </w:tr>
      <w:tr w:rsidR="008E0571" w:rsidRPr="00347F7A" w:rsidTr="008E0571">
        <w:tc>
          <w:tcPr>
            <w:tcW w:w="3385"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szCs w:val="20"/>
              </w:rPr>
            </w:pPr>
            <w:r>
              <w:rPr>
                <w:szCs w:val="20"/>
              </w:rPr>
              <w:t>Science</w:t>
            </w:r>
          </w:p>
        </w:tc>
        <w:tc>
          <w:tcPr>
            <w:tcW w:w="1080"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szCs w:val="20"/>
              </w:rPr>
            </w:pPr>
          </w:p>
        </w:tc>
        <w:tc>
          <w:tcPr>
            <w:tcW w:w="1081"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szCs w:val="20"/>
              </w:rPr>
            </w:pPr>
          </w:p>
        </w:tc>
        <w:tc>
          <w:tcPr>
            <w:tcW w:w="1081"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szCs w:val="20"/>
              </w:rPr>
            </w:pPr>
          </w:p>
        </w:tc>
        <w:tc>
          <w:tcPr>
            <w:tcW w:w="1081"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szCs w:val="20"/>
              </w:rPr>
            </w:pPr>
          </w:p>
        </w:tc>
        <w:tc>
          <w:tcPr>
            <w:tcW w:w="1081"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szCs w:val="20"/>
              </w:rPr>
            </w:pPr>
          </w:p>
        </w:tc>
      </w:tr>
      <w:tr w:rsidR="008E0571" w:rsidRPr="00347F7A" w:rsidTr="008E0571">
        <w:tc>
          <w:tcPr>
            <w:tcW w:w="3385"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szCs w:val="20"/>
              </w:rPr>
            </w:pPr>
            <w:r>
              <w:rPr>
                <w:szCs w:val="20"/>
              </w:rPr>
              <w:t>Engineering</w:t>
            </w:r>
          </w:p>
        </w:tc>
        <w:tc>
          <w:tcPr>
            <w:tcW w:w="1080"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szCs w:val="20"/>
              </w:rPr>
            </w:pPr>
          </w:p>
        </w:tc>
        <w:tc>
          <w:tcPr>
            <w:tcW w:w="1081"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szCs w:val="20"/>
              </w:rPr>
            </w:pPr>
          </w:p>
        </w:tc>
        <w:tc>
          <w:tcPr>
            <w:tcW w:w="1081"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szCs w:val="20"/>
              </w:rPr>
            </w:pPr>
          </w:p>
        </w:tc>
        <w:tc>
          <w:tcPr>
            <w:tcW w:w="1081"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szCs w:val="20"/>
              </w:rPr>
            </w:pPr>
          </w:p>
        </w:tc>
        <w:tc>
          <w:tcPr>
            <w:tcW w:w="1081"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szCs w:val="20"/>
              </w:rPr>
            </w:pPr>
          </w:p>
        </w:tc>
      </w:tr>
      <w:tr w:rsidR="008E0571" w:rsidRPr="00347F7A" w:rsidTr="008E0571">
        <w:tc>
          <w:tcPr>
            <w:tcW w:w="3385"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szCs w:val="20"/>
              </w:rPr>
            </w:pPr>
            <w:r>
              <w:rPr>
                <w:szCs w:val="20"/>
              </w:rPr>
              <w:t>Environmental Studies</w:t>
            </w:r>
          </w:p>
        </w:tc>
        <w:tc>
          <w:tcPr>
            <w:tcW w:w="1080"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szCs w:val="20"/>
              </w:rPr>
            </w:pPr>
          </w:p>
        </w:tc>
        <w:tc>
          <w:tcPr>
            <w:tcW w:w="1081"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szCs w:val="20"/>
              </w:rPr>
            </w:pPr>
          </w:p>
        </w:tc>
        <w:tc>
          <w:tcPr>
            <w:tcW w:w="1081"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szCs w:val="20"/>
              </w:rPr>
            </w:pPr>
          </w:p>
        </w:tc>
        <w:tc>
          <w:tcPr>
            <w:tcW w:w="1081"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szCs w:val="20"/>
              </w:rPr>
            </w:pPr>
          </w:p>
        </w:tc>
        <w:tc>
          <w:tcPr>
            <w:tcW w:w="1081"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szCs w:val="20"/>
              </w:rPr>
            </w:pPr>
          </w:p>
        </w:tc>
      </w:tr>
      <w:tr w:rsidR="008E0571" w:rsidRPr="00347F7A" w:rsidTr="008E0571">
        <w:tc>
          <w:tcPr>
            <w:tcW w:w="3385"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szCs w:val="20"/>
              </w:rPr>
            </w:pPr>
            <w:r>
              <w:rPr>
                <w:szCs w:val="20"/>
              </w:rPr>
              <w:t>Health Service</w:t>
            </w:r>
          </w:p>
        </w:tc>
        <w:tc>
          <w:tcPr>
            <w:tcW w:w="1080"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szCs w:val="20"/>
              </w:rPr>
            </w:pPr>
          </w:p>
        </w:tc>
        <w:tc>
          <w:tcPr>
            <w:tcW w:w="1081"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szCs w:val="20"/>
              </w:rPr>
            </w:pPr>
          </w:p>
        </w:tc>
        <w:tc>
          <w:tcPr>
            <w:tcW w:w="1081"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szCs w:val="20"/>
              </w:rPr>
            </w:pPr>
          </w:p>
        </w:tc>
        <w:tc>
          <w:tcPr>
            <w:tcW w:w="1081"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szCs w:val="20"/>
              </w:rPr>
            </w:pPr>
          </w:p>
        </w:tc>
        <w:tc>
          <w:tcPr>
            <w:tcW w:w="1081"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szCs w:val="20"/>
              </w:rPr>
            </w:pPr>
          </w:p>
        </w:tc>
      </w:tr>
      <w:tr w:rsidR="008E0571" w:rsidRPr="00347F7A" w:rsidTr="008E0571">
        <w:tc>
          <w:tcPr>
            <w:tcW w:w="3385"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szCs w:val="20"/>
              </w:rPr>
            </w:pPr>
            <w:r>
              <w:rPr>
                <w:szCs w:val="20"/>
              </w:rPr>
              <w:t>Computer Sciences</w:t>
            </w:r>
          </w:p>
        </w:tc>
        <w:tc>
          <w:tcPr>
            <w:tcW w:w="1080"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szCs w:val="20"/>
              </w:rPr>
            </w:pPr>
          </w:p>
        </w:tc>
        <w:tc>
          <w:tcPr>
            <w:tcW w:w="1081"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szCs w:val="20"/>
              </w:rPr>
            </w:pPr>
          </w:p>
        </w:tc>
        <w:tc>
          <w:tcPr>
            <w:tcW w:w="1081"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szCs w:val="20"/>
              </w:rPr>
            </w:pPr>
          </w:p>
        </w:tc>
        <w:tc>
          <w:tcPr>
            <w:tcW w:w="1081"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szCs w:val="20"/>
              </w:rPr>
            </w:pPr>
          </w:p>
        </w:tc>
        <w:tc>
          <w:tcPr>
            <w:tcW w:w="1081"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szCs w:val="20"/>
              </w:rPr>
            </w:pPr>
          </w:p>
        </w:tc>
      </w:tr>
      <w:tr w:rsidR="008E0571" w:rsidRPr="00347F7A" w:rsidTr="008E0571">
        <w:tc>
          <w:tcPr>
            <w:tcW w:w="3385"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szCs w:val="20"/>
              </w:rPr>
            </w:pPr>
            <w:r>
              <w:rPr>
                <w:szCs w:val="20"/>
              </w:rPr>
              <w:t>Arts</w:t>
            </w:r>
          </w:p>
        </w:tc>
        <w:tc>
          <w:tcPr>
            <w:tcW w:w="1080"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szCs w:val="20"/>
              </w:rPr>
            </w:pPr>
          </w:p>
        </w:tc>
        <w:tc>
          <w:tcPr>
            <w:tcW w:w="1081"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szCs w:val="20"/>
              </w:rPr>
            </w:pPr>
          </w:p>
        </w:tc>
        <w:tc>
          <w:tcPr>
            <w:tcW w:w="1081"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szCs w:val="20"/>
              </w:rPr>
            </w:pPr>
          </w:p>
        </w:tc>
        <w:tc>
          <w:tcPr>
            <w:tcW w:w="1081"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szCs w:val="20"/>
              </w:rPr>
            </w:pPr>
          </w:p>
        </w:tc>
        <w:tc>
          <w:tcPr>
            <w:tcW w:w="1081"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szCs w:val="20"/>
              </w:rPr>
            </w:pPr>
          </w:p>
        </w:tc>
      </w:tr>
      <w:tr w:rsidR="008E0571" w:rsidRPr="00347F7A" w:rsidTr="008E0571">
        <w:tc>
          <w:tcPr>
            <w:tcW w:w="3385"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szCs w:val="20"/>
              </w:rPr>
            </w:pPr>
            <w:r>
              <w:rPr>
                <w:szCs w:val="20"/>
              </w:rPr>
              <w:t>Education</w:t>
            </w:r>
          </w:p>
        </w:tc>
        <w:tc>
          <w:tcPr>
            <w:tcW w:w="1080"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szCs w:val="20"/>
              </w:rPr>
            </w:pPr>
          </w:p>
        </w:tc>
        <w:tc>
          <w:tcPr>
            <w:tcW w:w="1081"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szCs w:val="20"/>
              </w:rPr>
            </w:pPr>
          </w:p>
        </w:tc>
        <w:tc>
          <w:tcPr>
            <w:tcW w:w="1081"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szCs w:val="20"/>
              </w:rPr>
            </w:pPr>
          </w:p>
        </w:tc>
        <w:tc>
          <w:tcPr>
            <w:tcW w:w="1081"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szCs w:val="20"/>
              </w:rPr>
            </w:pPr>
          </w:p>
        </w:tc>
        <w:tc>
          <w:tcPr>
            <w:tcW w:w="1081"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szCs w:val="20"/>
              </w:rPr>
            </w:pPr>
          </w:p>
        </w:tc>
      </w:tr>
      <w:tr w:rsidR="008E0571" w:rsidRPr="00347F7A" w:rsidTr="008E0571">
        <w:tc>
          <w:tcPr>
            <w:tcW w:w="3385"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szCs w:val="20"/>
              </w:rPr>
            </w:pPr>
            <w:r>
              <w:rPr>
                <w:szCs w:val="20"/>
              </w:rPr>
              <w:t>Business</w:t>
            </w:r>
          </w:p>
        </w:tc>
        <w:tc>
          <w:tcPr>
            <w:tcW w:w="1080"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b/>
                <w:szCs w:val="20"/>
              </w:rPr>
            </w:pPr>
          </w:p>
        </w:tc>
        <w:tc>
          <w:tcPr>
            <w:tcW w:w="1081"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b/>
                <w:szCs w:val="20"/>
              </w:rPr>
            </w:pPr>
          </w:p>
        </w:tc>
        <w:tc>
          <w:tcPr>
            <w:tcW w:w="1081"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b/>
                <w:szCs w:val="20"/>
              </w:rPr>
            </w:pPr>
          </w:p>
        </w:tc>
        <w:tc>
          <w:tcPr>
            <w:tcW w:w="1081"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b/>
                <w:szCs w:val="20"/>
              </w:rPr>
            </w:pPr>
          </w:p>
        </w:tc>
        <w:tc>
          <w:tcPr>
            <w:tcW w:w="1081"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b/>
                <w:szCs w:val="20"/>
              </w:rPr>
            </w:pPr>
          </w:p>
        </w:tc>
      </w:tr>
      <w:tr w:rsidR="008E0571" w:rsidRPr="00347F7A" w:rsidTr="008E0571">
        <w:tc>
          <w:tcPr>
            <w:tcW w:w="3385"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szCs w:val="20"/>
              </w:rPr>
            </w:pPr>
            <w:r>
              <w:rPr>
                <w:szCs w:val="20"/>
              </w:rPr>
              <w:t>…</w:t>
            </w:r>
          </w:p>
        </w:tc>
        <w:tc>
          <w:tcPr>
            <w:tcW w:w="1080"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b/>
                <w:szCs w:val="20"/>
              </w:rPr>
            </w:pPr>
          </w:p>
        </w:tc>
        <w:tc>
          <w:tcPr>
            <w:tcW w:w="1081"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b/>
                <w:szCs w:val="20"/>
              </w:rPr>
            </w:pPr>
          </w:p>
        </w:tc>
        <w:tc>
          <w:tcPr>
            <w:tcW w:w="1081"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b/>
                <w:szCs w:val="20"/>
              </w:rPr>
            </w:pPr>
          </w:p>
        </w:tc>
        <w:tc>
          <w:tcPr>
            <w:tcW w:w="1081"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b/>
                <w:szCs w:val="20"/>
              </w:rPr>
            </w:pPr>
          </w:p>
        </w:tc>
        <w:tc>
          <w:tcPr>
            <w:tcW w:w="1081" w:type="dxa"/>
            <w:tcBorders>
              <w:top w:val="single" w:sz="4" w:space="0" w:color="auto"/>
              <w:left w:val="single" w:sz="4" w:space="0" w:color="auto"/>
              <w:bottom w:val="single" w:sz="4" w:space="0" w:color="auto"/>
              <w:right w:val="single" w:sz="4" w:space="0" w:color="auto"/>
            </w:tcBorders>
          </w:tcPr>
          <w:p w:rsidR="008E0571" w:rsidRPr="00347F7A" w:rsidRDefault="008E0571" w:rsidP="00347F7A">
            <w:pPr>
              <w:tabs>
                <w:tab w:val="left" w:pos="1440"/>
              </w:tabs>
              <w:spacing w:before="40" w:after="40" w:line="240" w:lineRule="auto"/>
              <w:rPr>
                <w:b/>
                <w:szCs w:val="20"/>
              </w:rPr>
            </w:pPr>
          </w:p>
        </w:tc>
      </w:tr>
      <w:tr w:rsidR="008E0571" w:rsidRPr="00347F7A" w:rsidTr="008E0571">
        <w:tc>
          <w:tcPr>
            <w:tcW w:w="3385" w:type="dxa"/>
            <w:tcBorders>
              <w:top w:val="single" w:sz="4" w:space="0" w:color="auto"/>
              <w:left w:val="single" w:sz="4" w:space="0" w:color="auto"/>
              <w:bottom w:val="single" w:sz="4" w:space="0" w:color="auto"/>
              <w:right w:val="single" w:sz="4" w:space="0" w:color="auto"/>
            </w:tcBorders>
            <w:shd w:val="clear" w:color="auto" w:fill="E6E6E6"/>
          </w:tcPr>
          <w:p w:rsidR="008E0571" w:rsidRPr="00347F7A" w:rsidRDefault="008E0571" w:rsidP="00347F7A">
            <w:pPr>
              <w:tabs>
                <w:tab w:val="left" w:pos="1440"/>
              </w:tabs>
              <w:spacing w:before="40" w:after="40" w:line="240" w:lineRule="auto"/>
              <w:rPr>
                <w:b/>
                <w:szCs w:val="20"/>
              </w:rPr>
            </w:pPr>
            <w:r w:rsidRPr="00347F7A">
              <w:rPr>
                <w:b/>
                <w:szCs w:val="20"/>
              </w:rPr>
              <w:t xml:space="preserve">Total </w:t>
            </w:r>
          </w:p>
        </w:tc>
        <w:tc>
          <w:tcPr>
            <w:tcW w:w="1080" w:type="dxa"/>
            <w:tcBorders>
              <w:top w:val="single" w:sz="4" w:space="0" w:color="auto"/>
              <w:left w:val="single" w:sz="4" w:space="0" w:color="auto"/>
              <w:bottom w:val="single" w:sz="4" w:space="0" w:color="auto"/>
              <w:right w:val="single" w:sz="4" w:space="0" w:color="auto"/>
            </w:tcBorders>
            <w:shd w:val="clear" w:color="auto" w:fill="E6E6E6"/>
          </w:tcPr>
          <w:p w:rsidR="008E0571" w:rsidRPr="00347F7A" w:rsidRDefault="008E0571" w:rsidP="00347F7A">
            <w:pPr>
              <w:tabs>
                <w:tab w:val="left" w:pos="1440"/>
              </w:tabs>
              <w:spacing w:before="40" w:after="40" w:line="240" w:lineRule="auto"/>
              <w:rPr>
                <w:b/>
                <w:szCs w:val="20"/>
              </w:rPr>
            </w:pPr>
          </w:p>
        </w:tc>
        <w:tc>
          <w:tcPr>
            <w:tcW w:w="1081" w:type="dxa"/>
            <w:tcBorders>
              <w:top w:val="single" w:sz="4" w:space="0" w:color="auto"/>
              <w:left w:val="single" w:sz="4" w:space="0" w:color="auto"/>
              <w:bottom w:val="single" w:sz="4" w:space="0" w:color="auto"/>
              <w:right w:val="single" w:sz="4" w:space="0" w:color="auto"/>
            </w:tcBorders>
            <w:shd w:val="clear" w:color="auto" w:fill="E6E6E6"/>
          </w:tcPr>
          <w:p w:rsidR="008E0571" w:rsidRPr="00347F7A" w:rsidRDefault="008E0571" w:rsidP="00347F7A">
            <w:pPr>
              <w:tabs>
                <w:tab w:val="left" w:pos="1440"/>
              </w:tabs>
              <w:spacing w:before="40" w:after="40" w:line="240" w:lineRule="auto"/>
              <w:rPr>
                <w:b/>
                <w:szCs w:val="20"/>
              </w:rPr>
            </w:pPr>
          </w:p>
        </w:tc>
        <w:tc>
          <w:tcPr>
            <w:tcW w:w="1081" w:type="dxa"/>
            <w:tcBorders>
              <w:top w:val="single" w:sz="4" w:space="0" w:color="auto"/>
              <w:left w:val="single" w:sz="4" w:space="0" w:color="auto"/>
              <w:bottom w:val="single" w:sz="4" w:space="0" w:color="auto"/>
              <w:right w:val="single" w:sz="4" w:space="0" w:color="auto"/>
            </w:tcBorders>
            <w:shd w:val="clear" w:color="auto" w:fill="E6E6E6"/>
          </w:tcPr>
          <w:p w:rsidR="008E0571" w:rsidRPr="00347F7A" w:rsidRDefault="008E0571" w:rsidP="00347F7A">
            <w:pPr>
              <w:tabs>
                <w:tab w:val="left" w:pos="1440"/>
              </w:tabs>
              <w:spacing w:before="40" w:after="40" w:line="240" w:lineRule="auto"/>
              <w:rPr>
                <w:b/>
                <w:szCs w:val="20"/>
              </w:rPr>
            </w:pPr>
          </w:p>
        </w:tc>
        <w:tc>
          <w:tcPr>
            <w:tcW w:w="1081" w:type="dxa"/>
            <w:tcBorders>
              <w:top w:val="single" w:sz="4" w:space="0" w:color="auto"/>
              <w:left w:val="single" w:sz="4" w:space="0" w:color="auto"/>
              <w:bottom w:val="single" w:sz="4" w:space="0" w:color="auto"/>
              <w:right w:val="single" w:sz="4" w:space="0" w:color="auto"/>
            </w:tcBorders>
            <w:shd w:val="clear" w:color="auto" w:fill="E6E6E6"/>
          </w:tcPr>
          <w:p w:rsidR="008E0571" w:rsidRPr="00347F7A" w:rsidRDefault="008E0571" w:rsidP="00347F7A">
            <w:pPr>
              <w:tabs>
                <w:tab w:val="left" w:pos="1440"/>
              </w:tabs>
              <w:spacing w:before="40" w:after="40" w:line="240" w:lineRule="auto"/>
              <w:rPr>
                <w:b/>
                <w:szCs w:val="20"/>
              </w:rPr>
            </w:pPr>
          </w:p>
        </w:tc>
        <w:tc>
          <w:tcPr>
            <w:tcW w:w="1081" w:type="dxa"/>
            <w:tcBorders>
              <w:top w:val="single" w:sz="4" w:space="0" w:color="auto"/>
              <w:left w:val="single" w:sz="4" w:space="0" w:color="auto"/>
              <w:bottom w:val="single" w:sz="4" w:space="0" w:color="auto"/>
              <w:right w:val="single" w:sz="4" w:space="0" w:color="auto"/>
            </w:tcBorders>
            <w:shd w:val="clear" w:color="auto" w:fill="E6E6E6"/>
          </w:tcPr>
          <w:p w:rsidR="008E0571" w:rsidRPr="00347F7A" w:rsidRDefault="008E0571" w:rsidP="00347F7A">
            <w:pPr>
              <w:tabs>
                <w:tab w:val="left" w:pos="1440"/>
              </w:tabs>
              <w:spacing w:before="40" w:after="40" w:line="240" w:lineRule="auto"/>
              <w:rPr>
                <w:b/>
                <w:szCs w:val="20"/>
              </w:rPr>
            </w:pPr>
          </w:p>
        </w:tc>
      </w:tr>
    </w:tbl>
    <w:p w:rsidR="00165BA5" w:rsidRDefault="00165BA5" w:rsidP="003A4A2C"/>
    <w:p w:rsidR="002D0C49" w:rsidRDefault="002D0C49" w:rsidP="00A601C3">
      <w:pPr>
        <w:pStyle w:val="Heading3"/>
        <w:keepLines/>
        <w:widowControl w:val="0"/>
      </w:pPr>
      <w:bookmarkStart w:id="43" w:name="_Toc268007877"/>
      <w:r>
        <w:t xml:space="preserve">Qualification </w:t>
      </w:r>
      <w:r w:rsidR="00FA6286">
        <w:t>Programmes</w:t>
      </w:r>
      <w:bookmarkEnd w:id="43"/>
      <w:r w:rsidR="00FA6286">
        <w:t xml:space="preserve"> </w:t>
      </w:r>
    </w:p>
    <w:p w:rsidR="002D0C49" w:rsidRPr="002D0C49" w:rsidRDefault="002D0C49" w:rsidP="00A601C3">
      <w:pPr>
        <w:keepNext/>
      </w:pPr>
      <w:r w:rsidRPr="002D0C49">
        <w:t>Government priorities for improved performance in the ITP sector are to increase provision of qualification programmes at level 4 and above, and to increase course and qualification completion rates, especially for students under 25 years old.</w:t>
      </w:r>
      <w:r>
        <w:t xml:space="preserv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077"/>
        <w:gridCol w:w="1077"/>
        <w:gridCol w:w="1078"/>
        <w:gridCol w:w="1077"/>
        <w:gridCol w:w="1078"/>
      </w:tblGrid>
      <w:tr w:rsidR="00196B18" w:rsidRPr="00347F7A" w:rsidTr="00196B18">
        <w:trPr>
          <w:tblHeader/>
        </w:trPr>
        <w:tc>
          <w:tcPr>
            <w:tcW w:w="3402" w:type="dxa"/>
            <w:tcBorders>
              <w:top w:val="single" w:sz="4" w:space="0" w:color="auto"/>
              <w:left w:val="single" w:sz="4" w:space="0" w:color="auto"/>
              <w:bottom w:val="single" w:sz="4" w:space="0" w:color="auto"/>
              <w:right w:val="single" w:sz="4" w:space="0" w:color="auto"/>
            </w:tcBorders>
            <w:shd w:val="clear" w:color="auto" w:fill="E6E6E6"/>
          </w:tcPr>
          <w:p w:rsidR="00196B18" w:rsidRPr="00347F7A" w:rsidRDefault="00196B18" w:rsidP="002B2C90">
            <w:pPr>
              <w:tabs>
                <w:tab w:val="left" w:pos="1440"/>
              </w:tabs>
              <w:spacing w:before="40" w:after="40" w:line="240" w:lineRule="auto"/>
              <w:rPr>
                <w:b/>
                <w:szCs w:val="20"/>
              </w:rPr>
            </w:pPr>
            <w:r>
              <w:rPr>
                <w:b/>
                <w:szCs w:val="20"/>
              </w:rPr>
              <w:t>Qualification Level</w:t>
            </w:r>
          </w:p>
        </w:tc>
        <w:tc>
          <w:tcPr>
            <w:tcW w:w="1077" w:type="dxa"/>
            <w:tcBorders>
              <w:top w:val="single" w:sz="4" w:space="0" w:color="auto"/>
              <w:left w:val="single" w:sz="4" w:space="0" w:color="auto"/>
              <w:bottom w:val="single" w:sz="4" w:space="0" w:color="auto"/>
              <w:right w:val="single" w:sz="4" w:space="0" w:color="auto"/>
            </w:tcBorders>
            <w:shd w:val="clear" w:color="auto" w:fill="E6E6E6"/>
          </w:tcPr>
          <w:p w:rsidR="00196B18" w:rsidRPr="00347F7A" w:rsidRDefault="00196B18" w:rsidP="00F333C2">
            <w:pPr>
              <w:tabs>
                <w:tab w:val="left" w:pos="1440"/>
              </w:tabs>
              <w:spacing w:before="40" w:after="40" w:line="240" w:lineRule="auto"/>
              <w:jc w:val="center"/>
              <w:rPr>
                <w:b/>
                <w:szCs w:val="20"/>
              </w:rPr>
            </w:pPr>
            <w:r>
              <w:rPr>
                <w:b/>
                <w:szCs w:val="20"/>
              </w:rPr>
              <w:t>2010</w:t>
            </w:r>
          </w:p>
          <w:p w:rsidR="00196B18" w:rsidRPr="00347F7A" w:rsidRDefault="00196B18" w:rsidP="00F333C2">
            <w:pPr>
              <w:tabs>
                <w:tab w:val="left" w:pos="1440"/>
              </w:tabs>
              <w:spacing w:before="40" w:after="40" w:line="240" w:lineRule="auto"/>
              <w:jc w:val="center"/>
              <w:rPr>
                <w:b/>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E6E6E6"/>
          </w:tcPr>
          <w:p w:rsidR="00196B18" w:rsidRPr="00347F7A" w:rsidRDefault="00196B18" w:rsidP="00F333C2">
            <w:pPr>
              <w:tabs>
                <w:tab w:val="left" w:pos="1440"/>
              </w:tabs>
              <w:spacing w:before="40" w:after="40" w:line="240" w:lineRule="auto"/>
              <w:jc w:val="center"/>
              <w:rPr>
                <w:b/>
                <w:szCs w:val="20"/>
              </w:rPr>
            </w:pPr>
            <w:r>
              <w:rPr>
                <w:b/>
                <w:szCs w:val="20"/>
              </w:rPr>
              <w:t>2011</w:t>
            </w:r>
            <w:r w:rsidRPr="00347F7A">
              <w:rPr>
                <w:b/>
                <w:szCs w:val="20"/>
              </w:rPr>
              <w:t xml:space="preserve"> to 201</w:t>
            </w:r>
            <w:r>
              <w:rPr>
                <w:b/>
                <w:szCs w:val="20"/>
              </w:rPr>
              <w:t>5</w:t>
            </w:r>
          </w:p>
        </w:tc>
        <w:tc>
          <w:tcPr>
            <w:tcW w:w="1078" w:type="dxa"/>
            <w:tcBorders>
              <w:top w:val="single" w:sz="4" w:space="0" w:color="auto"/>
              <w:left w:val="single" w:sz="4" w:space="0" w:color="auto"/>
              <w:bottom w:val="single" w:sz="4" w:space="0" w:color="auto"/>
              <w:right w:val="single" w:sz="4" w:space="0" w:color="auto"/>
            </w:tcBorders>
            <w:shd w:val="clear" w:color="auto" w:fill="E6E6E6"/>
          </w:tcPr>
          <w:p w:rsidR="00196B18" w:rsidRPr="00347F7A" w:rsidRDefault="00196B18" w:rsidP="00F333C2">
            <w:pPr>
              <w:tabs>
                <w:tab w:val="left" w:pos="1440"/>
              </w:tabs>
              <w:spacing w:before="40" w:after="40" w:line="240" w:lineRule="auto"/>
              <w:jc w:val="center"/>
              <w:rPr>
                <w:b/>
                <w:szCs w:val="20"/>
              </w:rPr>
            </w:pPr>
            <w:r w:rsidRPr="00347F7A">
              <w:rPr>
                <w:b/>
                <w:szCs w:val="20"/>
              </w:rPr>
              <w:t>201</w:t>
            </w:r>
            <w:r>
              <w:rPr>
                <w:b/>
                <w:szCs w:val="20"/>
              </w:rPr>
              <w:t>6</w:t>
            </w:r>
            <w:r w:rsidRPr="00347F7A">
              <w:rPr>
                <w:b/>
                <w:szCs w:val="20"/>
              </w:rPr>
              <w:t xml:space="preserve"> to 20</w:t>
            </w:r>
            <w:r>
              <w:rPr>
                <w:b/>
                <w:szCs w:val="20"/>
              </w:rPr>
              <w:t>20</w:t>
            </w:r>
          </w:p>
        </w:tc>
        <w:tc>
          <w:tcPr>
            <w:tcW w:w="1077" w:type="dxa"/>
            <w:tcBorders>
              <w:top w:val="single" w:sz="4" w:space="0" w:color="auto"/>
              <w:left w:val="single" w:sz="4" w:space="0" w:color="auto"/>
              <w:bottom w:val="single" w:sz="4" w:space="0" w:color="auto"/>
              <w:right w:val="single" w:sz="4" w:space="0" w:color="auto"/>
            </w:tcBorders>
            <w:shd w:val="clear" w:color="auto" w:fill="E6E6E6"/>
          </w:tcPr>
          <w:p w:rsidR="00196B18" w:rsidRPr="00347F7A" w:rsidRDefault="00196B18" w:rsidP="00F333C2">
            <w:pPr>
              <w:tabs>
                <w:tab w:val="left" w:pos="1440"/>
              </w:tabs>
              <w:spacing w:before="40" w:after="40" w:line="240" w:lineRule="auto"/>
              <w:jc w:val="center"/>
              <w:rPr>
                <w:b/>
                <w:szCs w:val="20"/>
              </w:rPr>
            </w:pPr>
            <w:r w:rsidRPr="00347F7A">
              <w:rPr>
                <w:b/>
                <w:szCs w:val="20"/>
              </w:rPr>
              <w:t>20</w:t>
            </w:r>
            <w:r>
              <w:rPr>
                <w:b/>
                <w:szCs w:val="20"/>
              </w:rPr>
              <w:t>21</w:t>
            </w:r>
            <w:r w:rsidRPr="00347F7A">
              <w:rPr>
                <w:b/>
                <w:szCs w:val="20"/>
              </w:rPr>
              <w:t xml:space="preserve"> to 202</w:t>
            </w:r>
            <w:r>
              <w:rPr>
                <w:b/>
                <w:szCs w:val="20"/>
              </w:rPr>
              <w:t>5</w:t>
            </w:r>
          </w:p>
        </w:tc>
        <w:tc>
          <w:tcPr>
            <w:tcW w:w="1078" w:type="dxa"/>
            <w:tcBorders>
              <w:top w:val="single" w:sz="4" w:space="0" w:color="auto"/>
              <w:left w:val="single" w:sz="4" w:space="0" w:color="auto"/>
              <w:bottom w:val="single" w:sz="4" w:space="0" w:color="auto"/>
              <w:right w:val="single" w:sz="4" w:space="0" w:color="auto"/>
            </w:tcBorders>
            <w:shd w:val="clear" w:color="auto" w:fill="E6E6E6"/>
          </w:tcPr>
          <w:p w:rsidR="00196B18" w:rsidRPr="00347F7A" w:rsidRDefault="00196B18" w:rsidP="00F333C2">
            <w:pPr>
              <w:tabs>
                <w:tab w:val="left" w:pos="1440"/>
              </w:tabs>
              <w:spacing w:before="40" w:after="40" w:line="240" w:lineRule="auto"/>
              <w:jc w:val="center"/>
              <w:rPr>
                <w:b/>
                <w:szCs w:val="20"/>
              </w:rPr>
            </w:pPr>
            <w:r w:rsidRPr="008E0571">
              <w:rPr>
                <w:b/>
                <w:szCs w:val="20"/>
              </w:rPr>
              <w:t>% Incr</w:t>
            </w:r>
            <w:r>
              <w:rPr>
                <w:b/>
                <w:szCs w:val="20"/>
              </w:rPr>
              <w:t>.</w:t>
            </w:r>
            <w:r w:rsidRPr="008E0571">
              <w:rPr>
                <w:b/>
                <w:szCs w:val="20"/>
              </w:rPr>
              <w:t xml:space="preserve"> over 20 years</w:t>
            </w:r>
          </w:p>
        </w:tc>
      </w:tr>
      <w:tr w:rsidR="00196B18" w:rsidRPr="00347F7A" w:rsidTr="00196B18">
        <w:tc>
          <w:tcPr>
            <w:tcW w:w="3402" w:type="dxa"/>
            <w:tcBorders>
              <w:top w:val="single" w:sz="4" w:space="0" w:color="auto"/>
              <w:left w:val="single" w:sz="4" w:space="0" w:color="auto"/>
              <w:bottom w:val="single" w:sz="4" w:space="0" w:color="auto"/>
              <w:right w:val="single" w:sz="4" w:space="0" w:color="auto"/>
            </w:tcBorders>
          </w:tcPr>
          <w:p w:rsidR="00196B18" w:rsidRDefault="00196B18" w:rsidP="00F333C2">
            <w:pPr>
              <w:tabs>
                <w:tab w:val="left" w:pos="1440"/>
              </w:tabs>
              <w:spacing w:before="40" w:after="40" w:line="240" w:lineRule="auto"/>
              <w:jc w:val="left"/>
              <w:rPr>
                <w:szCs w:val="20"/>
              </w:rPr>
            </w:pPr>
            <w:r>
              <w:rPr>
                <w:szCs w:val="20"/>
              </w:rPr>
              <w:t>Level 1 - 4 Certificates</w:t>
            </w:r>
          </w:p>
        </w:tc>
        <w:tc>
          <w:tcPr>
            <w:tcW w:w="1077" w:type="dxa"/>
            <w:tcBorders>
              <w:top w:val="single" w:sz="4" w:space="0" w:color="auto"/>
              <w:left w:val="single" w:sz="4" w:space="0" w:color="auto"/>
              <w:bottom w:val="single" w:sz="4" w:space="0" w:color="auto"/>
              <w:right w:val="single" w:sz="4" w:space="0" w:color="auto"/>
            </w:tcBorders>
          </w:tcPr>
          <w:p w:rsidR="00196B18" w:rsidRPr="00347F7A" w:rsidRDefault="00196B18" w:rsidP="00F333C2">
            <w:pPr>
              <w:tabs>
                <w:tab w:val="left" w:pos="1440"/>
              </w:tabs>
              <w:spacing w:before="40" w:after="40" w:line="240" w:lineRule="auto"/>
              <w:jc w:val="center"/>
              <w:rPr>
                <w:szCs w:val="20"/>
              </w:rPr>
            </w:pPr>
          </w:p>
        </w:tc>
        <w:tc>
          <w:tcPr>
            <w:tcW w:w="1077" w:type="dxa"/>
            <w:tcBorders>
              <w:top w:val="single" w:sz="4" w:space="0" w:color="auto"/>
              <w:left w:val="single" w:sz="4" w:space="0" w:color="auto"/>
              <w:bottom w:val="single" w:sz="4" w:space="0" w:color="auto"/>
              <w:right w:val="single" w:sz="4" w:space="0" w:color="auto"/>
            </w:tcBorders>
          </w:tcPr>
          <w:p w:rsidR="00196B18" w:rsidRPr="00347F7A" w:rsidRDefault="00196B18" w:rsidP="00F333C2">
            <w:pPr>
              <w:tabs>
                <w:tab w:val="left" w:pos="1440"/>
              </w:tabs>
              <w:spacing w:before="40" w:after="40" w:line="240" w:lineRule="auto"/>
              <w:jc w:val="center"/>
              <w:rPr>
                <w:szCs w:val="20"/>
              </w:rPr>
            </w:pPr>
          </w:p>
        </w:tc>
        <w:tc>
          <w:tcPr>
            <w:tcW w:w="1078" w:type="dxa"/>
            <w:tcBorders>
              <w:top w:val="single" w:sz="4" w:space="0" w:color="auto"/>
              <w:left w:val="single" w:sz="4" w:space="0" w:color="auto"/>
              <w:bottom w:val="single" w:sz="4" w:space="0" w:color="auto"/>
              <w:right w:val="single" w:sz="4" w:space="0" w:color="auto"/>
            </w:tcBorders>
          </w:tcPr>
          <w:p w:rsidR="00196B18" w:rsidRPr="00347F7A" w:rsidRDefault="00196B18" w:rsidP="00F333C2">
            <w:pPr>
              <w:tabs>
                <w:tab w:val="left" w:pos="1440"/>
              </w:tabs>
              <w:spacing w:before="40" w:after="40" w:line="240" w:lineRule="auto"/>
              <w:jc w:val="center"/>
              <w:rPr>
                <w:szCs w:val="20"/>
              </w:rPr>
            </w:pPr>
          </w:p>
        </w:tc>
        <w:tc>
          <w:tcPr>
            <w:tcW w:w="1077" w:type="dxa"/>
            <w:tcBorders>
              <w:top w:val="single" w:sz="4" w:space="0" w:color="auto"/>
              <w:left w:val="single" w:sz="4" w:space="0" w:color="auto"/>
              <w:bottom w:val="single" w:sz="4" w:space="0" w:color="auto"/>
              <w:right w:val="single" w:sz="4" w:space="0" w:color="auto"/>
            </w:tcBorders>
          </w:tcPr>
          <w:p w:rsidR="00196B18" w:rsidRPr="00347F7A" w:rsidRDefault="00196B18" w:rsidP="00F333C2">
            <w:pPr>
              <w:tabs>
                <w:tab w:val="left" w:pos="1440"/>
              </w:tabs>
              <w:spacing w:before="40" w:after="40" w:line="240" w:lineRule="auto"/>
              <w:jc w:val="center"/>
              <w:rPr>
                <w:szCs w:val="20"/>
              </w:rPr>
            </w:pPr>
          </w:p>
        </w:tc>
        <w:tc>
          <w:tcPr>
            <w:tcW w:w="1078" w:type="dxa"/>
            <w:tcBorders>
              <w:top w:val="single" w:sz="4" w:space="0" w:color="auto"/>
              <w:left w:val="single" w:sz="4" w:space="0" w:color="auto"/>
              <w:bottom w:val="single" w:sz="4" w:space="0" w:color="auto"/>
              <w:right w:val="single" w:sz="4" w:space="0" w:color="auto"/>
            </w:tcBorders>
          </w:tcPr>
          <w:p w:rsidR="00196B18" w:rsidRPr="00347F7A" w:rsidRDefault="00196B18" w:rsidP="00F333C2">
            <w:pPr>
              <w:tabs>
                <w:tab w:val="left" w:pos="1440"/>
              </w:tabs>
              <w:spacing w:before="40" w:after="40" w:line="240" w:lineRule="auto"/>
              <w:jc w:val="center"/>
              <w:rPr>
                <w:szCs w:val="20"/>
              </w:rPr>
            </w:pPr>
          </w:p>
        </w:tc>
      </w:tr>
      <w:tr w:rsidR="00196B18" w:rsidRPr="00347F7A" w:rsidTr="00196B18">
        <w:tc>
          <w:tcPr>
            <w:tcW w:w="3402" w:type="dxa"/>
            <w:tcBorders>
              <w:top w:val="single" w:sz="4" w:space="0" w:color="auto"/>
              <w:left w:val="single" w:sz="4" w:space="0" w:color="auto"/>
              <w:bottom w:val="single" w:sz="4" w:space="0" w:color="auto"/>
              <w:right w:val="single" w:sz="4" w:space="0" w:color="auto"/>
            </w:tcBorders>
          </w:tcPr>
          <w:p w:rsidR="00196B18" w:rsidRPr="00347F7A" w:rsidRDefault="00196B18" w:rsidP="00F333C2">
            <w:pPr>
              <w:tabs>
                <w:tab w:val="left" w:pos="1440"/>
              </w:tabs>
              <w:spacing w:before="40" w:after="40" w:line="240" w:lineRule="auto"/>
              <w:jc w:val="left"/>
              <w:rPr>
                <w:szCs w:val="20"/>
              </w:rPr>
            </w:pPr>
            <w:r>
              <w:rPr>
                <w:szCs w:val="20"/>
              </w:rPr>
              <w:t>Level 5 - 7 Diplomas</w:t>
            </w:r>
          </w:p>
        </w:tc>
        <w:tc>
          <w:tcPr>
            <w:tcW w:w="1077" w:type="dxa"/>
            <w:tcBorders>
              <w:top w:val="single" w:sz="4" w:space="0" w:color="auto"/>
              <w:left w:val="single" w:sz="4" w:space="0" w:color="auto"/>
              <w:bottom w:val="single" w:sz="4" w:space="0" w:color="auto"/>
              <w:right w:val="single" w:sz="4" w:space="0" w:color="auto"/>
            </w:tcBorders>
          </w:tcPr>
          <w:p w:rsidR="00196B18" w:rsidRPr="00347F7A" w:rsidRDefault="00196B18" w:rsidP="00F333C2">
            <w:pPr>
              <w:tabs>
                <w:tab w:val="left" w:pos="1440"/>
              </w:tabs>
              <w:spacing w:before="40" w:after="40" w:line="240" w:lineRule="auto"/>
              <w:jc w:val="center"/>
              <w:rPr>
                <w:szCs w:val="20"/>
              </w:rPr>
            </w:pPr>
          </w:p>
        </w:tc>
        <w:tc>
          <w:tcPr>
            <w:tcW w:w="1077" w:type="dxa"/>
            <w:tcBorders>
              <w:top w:val="single" w:sz="4" w:space="0" w:color="auto"/>
              <w:left w:val="single" w:sz="4" w:space="0" w:color="auto"/>
              <w:bottom w:val="single" w:sz="4" w:space="0" w:color="auto"/>
              <w:right w:val="single" w:sz="4" w:space="0" w:color="auto"/>
            </w:tcBorders>
          </w:tcPr>
          <w:p w:rsidR="00196B18" w:rsidRPr="00347F7A" w:rsidRDefault="00196B18" w:rsidP="00F333C2">
            <w:pPr>
              <w:tabs>
                <w:tab w:val="left" w:pos="1440"/>
              </w:tabs>
              <w:spacing w:before="40" w:after="40" w:line="240" w:lineRule="auto"/>
              <w:jc w:val="center"/>
              <w:rPr>
                <w:szCs w:val="20"/>
              </w:rPr>
            </w:pPr>
          </w:p>
        </w:tc>
        <w:tc>
          <w:tcPr>
            <w:tcW w:w="1078" w:type="dxa"/>
            <w:tcBorders>
              <w:top w:val="single" w:sz="4" w:space="0" w:color="auto"/>
              <w:left w:val="single" w:sz="4" w:space="0" w:color="auto"/>
              <w:bottom w:val="single" w:sz="4" w:space="0" w:color="auto"/>
              <w:right w:val="single" w:sz="4" w:space="0" w:color="auto"/>
            </w:tcBorders>
          </w:tcPr>
          <w:p w:rsidR="00196B18" w:rsidRPr="00347F7A" w:rsidRDefault="00196B18" w:rsidP="00F333C2">
            <w:pPr>
              <w:tabs>
                <w:tab w:val="left" w:pos="1440"/>
              </w:tabs>
              <w:spacing w:before="40" w:after="40" w:line="240" w:lineRule="auto"/>
              <w:jc w:val="center"/>
              <w:rPr>
                <w:szCs w:val="20"/>
              </w:rPr>
            </w:pPr>
          </w:p>
        </w:tc>
        <w:tc>
          <w:tcPr>
            <w:tcW w:w="1077" w:type="dxa"/>
            <w:tcBorders>
              <w:top w:val="single" w:sz="4" w:space="0" w:color="auto"/>
              <w:left w:val="single" w:sz="4" w:space="0" w:color="auto"/>
              <w:bottom w:val="single" w:sz="4" w:space="0" w:color="auto"/>
              <w:right w:val="single" w:sz="4" w:space="0" w:color="auto"/>
            </w:tcBorders>
          </w:tcPr>
          <w:p w:rsidR="00196B18" w:rsidRPr="00347F7A" w:rsidRDefault="00196B18" w:rsidP="00F333C2">
            <w:pPr>
              <w:tabs>
                <w:tab w:val="left" w:pos="1440"/>
              </w:tabs>
              <w:spacing w:before="40" w:after="40" w:line="240" w:lineRule="auto"/>
              <w:jc w:val="center"/>
              <w:rPr>
                <w:szCs w:val="20"/>
              </w:rPr>
            </w:pPr>
          </w:p>
        </w:tc>
        <w:tc>
          <w:tcPr>
            <w:tcW w:w="1078" w:type="dxa"/>
            <w:tcBorders>
              <w:top w:val="single" w:sz="4" w:space="0" w:color="auto"/>
              <w:left w:val="single" w:sz="4" w:space="0" w:color="auto"/>
              <w:bottom w:val="single" w:sz="4" w:space="0" w:color="auto"/>
              <w:right w:val="single" w:sz="4" w:space="0" w:color="auto"/>
            </w:tcBorders>
          </w:tcPr>
          <w:p w:rsidR="00196B18" w:rsidRPr="00347F7A" w:rsidRDefault="00196B18" w:rsidP="00F333C2">
            <w:pPr>
              <w:tabs>
                <w:tab w:val="left" w:pos="1440"/>
              </w:tabs>
              <w:spacing w:before="40" w:after="40" w:line="240" w:lineRule="auto"/>
              <w:jc w:val="center"/>
              <w:rPr>
                <w:szCs w:val="20"/>
              </w:rPr>
            </w:pPr>
          </w:p>
        </w:tc>
      </w:tr>
      <w:tr w:rsidR="00196B18" w:rsidRPr="00347F7A" w:rsidTr="00196B18">
        <w:tc>
          <w:tcPr>
            <w:tcW w:w="3402" w:type="dxa"/>
            <w:tcBorders>
              <w:top w:val="single" w:sz="4" w:space="0" w:color="auto"/>
              <w:left w:val="single" w:sz="4" w:space="0" w:color="auto"/>
              <w:bottom w:val="single" w:sz="4" w:space="0" w:color="auto"/>
              <w:right w:val="single" w:sz="4" w:space="0" w:color="auto"/>
            </w:tcBorders>
          </w:tcPr>
          <w:p w:rsidR="00196B18" w:rsidRPr="00347F7A" w:rsidRDefault="00196B18" w:rsidP="00F333C2">
            <w:pPr>
              <w:tabs>
                <w:tab w:val="left" w:pos="1440"/>
              </w:tabs>
              <w:spacing w:before="40" w:after="40" w:line="240" w:lineRule="auto"/>
              <w:jc w:val="left"/>
              <w:rPr>
                <w:szCs w:val="20"/>
              </w:rPr>
            </w:pPr>
            <w:r>
              <w:rPr>
                <w:szCs w:val="20"/>
              </w:rPr>
              <w:t>Degrees and Graduate diplomas</w:t>
            </w:r>
          </w:p>
        </w:tc>
        <w:tc>
          <w:tcPr>
            <w:tcW w:w="1077" w:type="dxa"/>
            <w:tcBorders>
              <w:top w:val="single" w:sz="4" w:space="0" w:color="auto"/>
              <w:left w:val="single" w:sz="4" w:space="0" w:color="auto"/>
              <w:bottom w:val="single" w:sz="4" w:space="0" w:color="auto"/>
              <w:right w:val="single" w:sz="4" w:space="0" w:color="auto"/>
            </w:tcBorders>
          </w:tcPr>
          <w:p w:rsidR="00196B18" w:rsidRPr="00347F7A" w:rsidRDefault="00196B18" w:rsidP="00F333C2">
            <w:pPr>
              <w:tabs>
                <w:tab w:val="left" w:pos="1440"/>
              </w:tabs>
              <w:spacing w:before="40" w:after="40" w:line="240" w:lineRule="auto"/>
              <w:jc w:val="center"/>
              <w:rPr>
                <w:szCs w:val="20"/>
              </w:rPr>
            </w:pPr>
          </w:p>
        </w:tc>
        <w:tc>
          <w:tcPr>
            <w:tcW w:w="1077" w:type="dxa"/>
            <w:tcBorders>
              <w:top w:val="single" w:sz="4" w:space="0" w:color="auto"/>
              <w:left w:val="single" w:sz="4" w:space="0" w:color="auto"/>
              <w:bottom w:val="single" w:sz="4" w:space="0" w:color="auto"/>
              <w:right w:val="single" w:sz="4" w:space="0" w:color="auto"/>
            </w:tcBorders>
          </w:tcPr>
          <w:p w:rsidR="00196B18" w:rsidRPr="00347F7A" w:rsidRDefault="00196B18" w:rsidP="00F333C2">
            <w:pPr>
              <w:tabs>
                <w:tab w:val="left" w:pos="1440"/>
              </w:tabs>
              <w:spacing w:before="40" w:after="40" w:line="240" w:lineRule="auto"/>
              <w:jc w:val="center"/>
              <w:rPr>
                <w:szCs w:val="20"/>
              </w:rPr>
            </w:pPr>
          </w:p>
        </w:tc>
        <w:tc>
          <w:tcPr>
            <w:tcW w:w="1078" w:type="dxa"/>
            <w:tcBorders>
              <w:top w:val="single" w:sz="4" w:space="0" w:color="auto"/>
              <w:left w:val="single" w:sz="4" w:space="0" w:color="auto"/>
              <w:bottom w:val="single" w:sz="4" w:space="0" w:color="auto"/>
              <w:right w:val="single" w:sz="4" w:space="0" w:color="auto"/>
            </w:tcBorders>
          </w:tcPr>
          <w:p w:rsidR="00196B18" w:rsidRPr="00347F7A" w:rsidRDefault="00196B18" w:rsidP="00F333C2">
            <w:pPr>
              <w:tabs>
                <w:tab w:val="left" w:pos="1440"/>
              </w:tabs>
              <w:spacing w:before="40" w:after="40" w:line="240" w:lineRule="auto"/>
              <w:jc w:val="center"/>
              <w:rPr>
                <w:szCs w:val="20"/>
              </w:rPr>
            </w:pPr>
          </w:p>
        </w:tc>
        <w:tc>
          <w:tcPr>
            <w:tcW w:w="1077" w:type="dxa"/>
            <w:tcBorders>
              <w:top w:val="single" w:sz="4" w:space="0" w:color="auto"/>
              <w:left w:val="single" w:sz="4" w:space="0" w:color="auto"/>
              <w:bottom w:val="single" w:sz="4" w:space="0" w:color="auto"/>
              <w:right w:val="single" w:sz="4" w:space="0" w:color="auto"/>
            </w:tcBorders>
          </w:tcPr>
          <w:p w:rsidR="00196B18" w:rsidRPr="00347F7A" w:rsidRDefault="00196B18" w:rsidP="00F333C2">
            <w:pPr>
              <w:tabs>
                <w:tab w:val="left" w:pos="1440"/>
              </w:tabs>
              <w:spacing w:before="40" w:after="40" w:line="240" w:lineRule="auto"/>
              <w:jc w:val="center"/>
              <w:rPr>
                <w:szCs w:val="20"/>
              </w:rPr>
            </w:pPr>
          </w:p>
        </w:tc>
        <w:tc>
          <w:tcPr>
            <w:tcW w:w="1078" w:type="dxa"/>
            <w:tcBorders>
              <w:top w:val="single" w:sz="4" w:space="0" w:color="auto"/>
              <w:left w:val="single" w:sz="4" w:space="0" w:color="auto"/>
              <w:bottom w:val="single" w:sz="4" w:space="0" w:color="auto"/>
              <w:right w:val="single" w:sz="4" w:space="0" w:color="auto"/>
            </w:tcBorders>
          </w:tcPr>
          <w:p w:rsidR="00196B18" w:rsidRPr="00347F7A" w:rsidRDefault="00196B18" w:rsidP="00F333C2">
            <w:pPr>
              <w:tabs>
                <w:tab w:val="left" w:pos="1440"/>
              </w:tabs>
              <w:spacing w:before="40" w:after="40" w:line="240" w:lineRule="auto"/>
              <w:jc w:val="center"/>
              <w:rPr>
                <w:szCs w:val="20"/>
              </w:rPr>
            </w:pPr>
          </w:p>
        </w:tc>
      </w:tr>
      <w:tr w:rsidR="00196B18" w:rsidRPr="00347F7A" w:rsidTr="00196B18">
        <w:tc>
          <w:tcPr>
            <w:tcW w:w="3402" w:type="dxa"/>
            <w:tcBorders>
              <w:top w:val="single" w:sz="4" w:space="0" w:color="auto"/>
              <w:left w:val="single" w:sz="4" w:space="0" w:color="auto"/>
              <w:bottom w:val="single" w:sz="4" w:space="0" w:color="auto"/>
              <w:right w:val="single" w:sz="4" w:space="0" w:color="auto"/>
            </w:tcBorders>
          </w:tcPr>
          <w:p w:rsidR="00196B18" w:rsidRPr="00347F7A" w:rsidRDefault="00196B18" w:rsidP="00F333C2">
            <w:pPr>
              <w:tabs>
                <w:tab w:val="left" w:pos="1440"/>
              </w:tabs>
              <w:spacing w:before="40" w:after="40" w:line="240" w:lineRule="auto"/>
              <w:jc w:val="left"/>
              <w:rPr>
                <w:szCs w:val="20"/>
              </w:rPr>
            </w:pPr>
            <w:r>
              <w:rPr>
                <w:szCs w:val="20"/>
              </w:rPr>
              <w:t>Masters Degrees</w:t>
            </w:r>
          </w:p>
        </w:tc>
        <w:tc>
          <w:tcPr>
            <w:tcW w:w="1077" w:type="dxa"/>
            <w:tcBorders>
              <w:top w:val="single" w:sz="4" w:space="0" w:color="auto"/>
              <w:left w:val="single" w:sz="4" w:space="0" w:color="auto"/>
              <w:bottom w:val="single" w:sz="4" w:space="0" w:color="auto"/>
              <w:right w:val="single" w:sz="4" w:space="0" w:color="auto"/>
            </w:tcBorders>
          </w:tcPr>
          <w:p w:rsidR="00196B18" w:rsidRPr="00347F7A" w:rsidRDefault="00196B18" w:rsidP="00F333C2">
            <w:pPr>
              <w:tabs>
                <w:tab w:val="left" w:pos="1440"/>
              </w:tabs>
              <w:spacing w:before="40" w:after="40" w:line="240" w:lineRule="auto"/>
              <w:jc w:val="center"/>
              <w:rPr>
                <w:szCs w:val="20"/>
              </w:rPr>
            </w:pPr>
          </w:p>
        </w:tc>
        <w:tc>
          <w:tcPr>
            <w:tcW w:w="1077" w:type="dxa"/>
            <w:tcBorders>
              <w:top w:val="single" w:sz="4" w:space="0" w:color="auto"/>
              <w:left w:val="single" w:sz="4" w:space="0" w:color="auto"/>
              <w:bottom w:val="single" w:sz="4" w:space="0" w:color="auto"/>
              <w:right w:val="single" w:sz="4" w:space="0" w:color="auto"/>
            </w:tcBorders>
          </w:tcPr>
          <w:p w:rsidR="00196B18" w:rsidRPr="00347F7A" w:rsidRDefault="00196B18" w:rsidP="00F333C2">
            <w:pPr>
              <w:tabs>
                <w:tab w:val="left" w:pos="1440"/>
              </w:tabs>
              <w:spacing w:before="40" w:after="40" w:line="240" w:lineRule="auto"/>
              <w:jc w:val="center"/>
              <w:rPr>
                <w:szCs w:val="20"/>
              </w:rPr>
            </w:pPr>
          </w:p>
        </w:tc>
        <w:tc>
          <w:tcPr>
            <w:tcW w:w="1078" w:type="dxa"/>
            <w:tcBorders>
              <w:top w:val="single" w:sz="4" w:space="0" w:color="auto"/>
              <w:left w:val="single" w:sz="4" w:space="0" w:color="auto"/>
              <w:bottom w:val="single" w:sz="4" w:space="0" w:color="auto"/>
              <w:right w:val="single" w:sz="4" w:space="0" w:color="auto"/>
            </w:tcBorders>
          </w:tcPr>
          <w:p w:rsidR="00196B18" w:rsidRPr="00347F7A" w:rsidRDefault="00196B18" w:rsidP="00F333C2">
            <w:pPr>
              <w:tabs>
                <w:tab w:val="left" w:pos="1440"/>
              </w:tabs>
              <w:spacing w:before="40" w:after="40" w:line="240" w:lineRule="auto"/>
              <w:jc w:val="center"/>
              <w:rPr>
                <w:szCs w:val="20"/>
              </w:rPr>
            </w:pPr>
          </w:p>
        </w:tc>
        <w:tc>
          <w:tcPr>
            <w:tcW w:w="1077" w:type="dxa"/>
            <w:tcBorders>
              <w:top w:val="single" w:sz="4" w:space="0" w:color="auto"/>
              <w:left w:val="single" w:sz="4" w:space="0" w:color="auto"/>
              <w:bottom w:val="single" w:sz="4" w:space="0" w:color="auto"/>
              <w:right w:val="single" w:sz="4" w:space="0" w:color="auto"/>
            </w:tcBorders>
          </w:tcPr>
          <w:p w:rsidR="00196B18" w:rsidRPr="00347F7A" w:rsidRDefault="00196B18" w:rsidP="00F333C2">
            <w:pPr>
              <w:tabs>
                <w:tab w:val="left" w:pos="1440"/>
              </w:tabs>
              <w:spacing w:before="40" w:after="40" w:line="240" w:lineRule="auto"/>
              <w:jc w:val="center"/>
              <w:rPr>
                <w:szCs w:val="20"/>
              </w:rPr>
            </w:pPr>
          </w:p>
        </w:tc>
        <w:tc>
          <w:tcPr>
            <w:tcW w:w="1078" w:type="dxa"/>
            <w:tcBorders>
              <w:top w:val="single" w:sz="4" w:space="0" w:color="auto"/>
              <w:left w:val="single" w:sz="4" w:space="0" w:color="auto"/>
              <w:bottom w:val="single" w:sz="4" w:space="0" w:color="auto"/>
              <w:right w:val="single" w:sz="4" w:space="0" w:color="auto"/>
            </w:tcBorders>
          </w:tcPr>
          <w:p w:rsidR="00196B18" w:rsidRPr="00347F7A" w:rsidRDefault="00196B18" w:rsidP="00F333C2">
            <w:pPr>
              <w:tabs>
                <w:tab w:val="left" w:pos="1440"/>
              </w:tabs>
              <w:spacing w:before="40" w:after="40" w:line="240" w:lineRule="auto"/>
              <w:jc w:val="center"/>
              <w:rPr>
                <w:szCs w:val="20"/>
              </w:rPr>
            </w:pPr>
          </w:p>
        </w:tc>
      </w:tr>
      <w:tr w:rsidR="00196B18" w:rsidRPr="00347F7A" w:rsidTr="00196B18">
        <w:tc>
          <w:tcPr>
            <w:tcW w:w="3402" w:type="dxa"/>
            <w:tcBorders>
              <w:top w:val="single" w:sz="4" w:space="0" w:color="auto"/>
              <w:left w:val="single" w:sz="4" w:space="0" w:color="auto"/>
              <w:bottom w:val="single" w:sz="4" w:space="0" w:color="auto"/>
              <w:right w:val="single" w:sz="4" w:space="0" w:color="auto"/>
            </w:tcBorders>
          </w:tcPr>
          <w:p w:rsidR="00196B18" w:rsidRPr="00347F7A" w:rsidRDefault="00196B18" w:rsidP="00F333C2">
            <w:pPr>
              <w:tabs>
                <w:tab w:val="left" w:pos="1440"/>
              </w:tabs>
              <w:spacing w:before="40" w:after="40" w:line="240" w:lineRule="auto"/>
              <w:jc w:val="left"/>
              <w:rPr>
                <w:szCs w:val="20"/>
              </w:rPr>
            </w:pPr>
            <w:r>
              <w:rPr>
                <w:szCs w:val="20"/>
              </w:rPr>
              <w:t>…</w:t>
            </w:r>
          </w:p>
        </w:tc>
        <w:tc>
          <w:tcPr>
            <w:tcW w:w="1077" w:type="dxa"/>
            <w:tcBorders>
              <w:top w:val="single" w:sz="4" w:space="0" w:color="auto"/>
              <w:left w:val="single" w:sz="4" w:space="0" w:color="auto"/>
              <w:bottom w:val="single" w:sz="4" w:space="0" w:color="auto"/>
              <w:right w:val="single" w:sz="4" w:space="0" w:color="auto"/>
            </w:tcBorders>
          </w:tcPr>
          <w:p w:rsidR="00196B18" w:rsidRPr="00347F7A" w:rsidRDefault="00196B18" w:rsidP="00F333C2">
            <w:pPr>
              <w:tabs>
                <w:tab w:val="left" w:pos="1440"/>
              </w:tabs>
              <w:spacing w:before="40" w:after="40" w:line="240" w:lineRule="auto"/>
              <w:jc w:val="center"/>
              <w:rPr>
                <w:szCs w:val="20"/>
              </w:rPr>
            </w:pPr>
          </w:p>
        </w:tc>
        <w:tc>
          <w:tcPr>
            <w:tcW w:w="1077" w:type="dxa"/>
            <w:tcBorders>
              <w:top w:val="single" w:sz="4" w:space="0" w:color="auto"/>
              <w:left w:val="single" w:sz="4" w:space="0" w:color="auto"/>
              <w:bottom w:val="single" w:sz="4" w:space="0" w:color="auto"/>
              <w:right w:val="single" w:sz="4" w:space="0" w:color="auto"/>
            </w:tcBorders>
          </w:tcPr>
          <w:p w:rsidR="00196B18" w:rsidRPr="00347F7A" w:rsidRDefault="00196B18" w:rsidP="00F333C2">
            <w:pPr>
              <w:tabs>
                <w:tab w:val="left" w:pos="1440"/>
              </w:tabs>
              <w:spacing w:before="40" w:after="40" w:line="240" w:lineRule="auto"/>
              <w:jc w:val="center"/>
              <w:rPr>
                <w:szCs w:val="20"/>
              </w:rPr>
            </w:pPr>
          </w:p>
        </w:tc>
        <w:tc>
          <w:tcPr>
            <w:tcW w:w="1078" w:type="dxa"/>
            <w:tcBorders>
              <w:top w:val="single" w:sz="4" w:space="0" w:color="auto"/>
              <w:left w:val="single" w:sz="4" w:space="0" w:color="auto"/>
              <w:bottom w:val="single" w:sz="4" w:space="0" w:color="auto"/>
              <w:right w:val="single" w:sz="4" w:space="0" w:color="auto"/>
            </w:tcBorders>
          </w:tcPr>
          <w:p w:rsidR="00196B18" w:rsidRPr="00347F7A" w:rsidRDefault="00196B18" w:rsidP="00F333C2">
            <w:pPr>
              <w:tabs>
                <w:tab w:val="left" w:pos="1440"/>
              </w:tabs>
              <w:spacing w:before="40" w:after="40" w:line="240" w:lineRule="auto"/>
              <w:jc w:val="center"/>
              <w:rPr>
                <w:szCs w:val="20"/>
              </w:rPr>
            </w:pPr>
          </w:p>
        </w:tc>
        <w:tc>
          <w:tcPr>
            <w:tcW w:w="1077" w:type="dxa"/>
            <w:tcBorders>
              <w:top w:val="single" w:sz="4" w:space="0" w:color="auto"/>
              <w:left w:val="single" w:sz="4" w:space="0" w:color="auto"/>
              <w:bottom w:val="single" w:sz="4" w:space="0" w:color="auto"/>
              <w:right w:val="single" w:sz="4" w:space="0" w:color="auto"/>
            </w:tcBorders>
          </w:tcPr>
          <w:p w:rsidR="00196B18" w:rsidRPr="00347F7A" w:rsidRDefault="00196B18" w:rsidP="00F333C2">
            <w:pPr>
              <w:tabs>
                <w:tab w:val="left" w:pos="1440"/>
              </w:tabs>
              <w:spacing w:before="40" w:after="40" w:line="240" w:lineRule="auto"/>
              <w:jc w:val="center"/>
              <w:rPr>
                <w:szCs w:val="20"/>
              </w:rPr>
            </w:pPr>
          </w:p>
        </w:tc>
        <w:tc>
          <w:tcPr>
            <w:tcW w:w="1078" w:type="dxa"/>
            <w:tcBorders>
              <w:top w:val="single" w:sz="4" w:space="0" w:color="auto"/>
              <w:left w:val="single" w:sz="4" w:space="0" w:color="auto"/>
              <w:bottom w:val="single" w:sz="4" w:space="0" w:color="auto"/>
              <w:right w:val="single" w:sz="4" w:space="0" w:color="auto"/>
            </w:tcBorders>
          </w:tcPr>
          <w:p w:rsidR="00196B18" w:rsidRPr="00347F7A" w:rsidRDefault="00196B18" w:rsidP="00F333C2">
            <w:pPr>
              <w:tabs>
                <w:tab w:val="left" w:pos="1440"/>
              </w:tabs>
              <w:spacing w:before="40" w:after="40" w:line="240" w:lineRule="auto"/>
              <w:jc w:val="center"/>
              <w:rPr>
                <w:szCs w:val="20"/>
              </w:rPr>
            </w:pPr>
          </w:p>
        </w:tc>
      </w:tr>
      <w:tr w:rsidR="00196B18" w:rsidRPr="00347F7A" w:rsidTr="00196B18">
        <w:tc>
          <w:tcPr>
            <w:tcW w:w="3402" w:type="dxa"/>
            <w:tcBorders>
              <w:top w:val="single" w:sz="4" w:space="0" w:color="auto"/>
              <w:left w:val="single" w:sz="4" w:space="0" w:color="auto"/>
              <w:bottom w:val="single" w:sz="4" w:space="0" w:color="auto"/>
              <w:right w:val="single" w:sz="4" w:space="0" w:color="auto"/>
            </w:tcBorders>
            <w:shd w:val="clear" w:color="auto" w:fill="E6E6E6"/>
          </w:tcPr>
          <w:p w:rsidR="00196B18" w:rsidRPr="00347F7A" w:rsidRDefault="00196B18" w:rsidP="00165BA5">
            <w:pPr>
              <w:tabs>
                <w:tab w:val="left" w:pos="1440"/>
              </w:tabs>
              <w:spacing w:before="40" w:after="40" w:line="240" w:lineRule="auto"/>
              <w:rPr>
                <w:b/>
                <w:szCs w:val="20"/>
              </w:rPr>
            </w:pPr>
            <w:r w:rsidRPr="00347F7A">
              <w:rPr>
                <w:b/>
                <w:szCs w:val="20"/>
              </w:rPr>
              <w:lastRenderedPageBreak/>
              <w:t xml:space="preserve">Total </w:t>
            </w:r>
          </w:p>
        </w:tc>
        <w:tc>
          <w:tcPr>
            <w:tcW w:w="1077" w:type="dxa"/>
            <w:tcBorders>
              <w:top w:val="single" w:sz="4" w:space="0" w:color="auto"/>
              <w:left w:val="single" w:sz="4" w:space="0" w:color="auto"/>
              <w:bottom w:val="single" w:sz="4" w:space="0" w:color="auto"/>
              <w:right w:val="single" w:sz="4" w:space="0" w:color="auto"/>
            </w:tcBorders>
            <w:shd w:val="clear" w:color="auto" w:fill="E6E6E6"/>
          </w:tcPr>
          <w:p w:rsidR="00196B18" w:rsidRPr="00347F7A" w:rsidRDefault="00196B18" w:rsidP="00F333C2">
            <w:pPr>
              <w:tabs>
                <w:tab w:val="left" w:pos="1440"/>
              </w:tabs>
              <w:spacing w:before="40" w:after="40" w:line="240" w:lineRule="auto"/>
              <w:jc w:val="center"/>
              <w:rPr>
                <w:b/>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E6E6E6"/>
          </w:tcPr>
          <w:p w:rsidR="00196B18" w:rsidRPr="00347F7A" w:rsidRDefault="00196B18" w:rsidP="00F333C2">
            <w:pPr>
              <w:tabs>
                <w:tab w:val="left" w:pos="1440"/>
              </w:tabs>
              <w:spacing w:before="40" w:after="40" w:line="240" w:lineRule="auto"/>
              <w:jc w:val="center"/>
              <w:rPr>
                <w:b/>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E6E6E6"/>
          </w:tcPr>
          <w:p w:rsidR="00196B18" w:rsidRPr="00347F7A" w:rsidRDefault="00196B18" w:rsidP="00F333C2">
            <w:pPr>
              <w:tabs>
                <w:tab w:val="left" w:pos="1440"/>
              </w:tabs>
              <w:spacing w:before="40" w:after="40" w:line="240" w:lineRule="auto"/>
              <w:jc w:val="center"/>
              <w:rPr>
                <w:b/>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E6E6E6"/>
          </w:tcPr>
          <w:p w:rsidR="00196B18" w:rsidRPr="00347F7A" w:rsidRDefault="00196B18" w:rsidP="00F333C2">
            <w:pPr>
              <w:tabs>
                <w:tab w:val="left" w:pos="1440"/>
              </w:tabs>
              <w:spacing w:before="40" w:after="40" w:line="240" w:lineRule="auto"/>
              <w:jc w:val="center"/>
              <w:rPr>
                <w:b/>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E6E6E6"/>
          </w:tcPr>
          <w:p w:rsidR="00196B18" w:rsidRPr="00347F7A" w:rsidRDefault="00196B18" w:rsidP="00F333C2">
            <w:pPr>
              <w:tabs>
                <w:tab w:val="left" w:pos="1440"/>
              </w:tabs>
              <w:spacing w:before="40" w:after="40" w:line="240" w:lineRule="auto"/>
              <w:jc w:val="center"/>
              <w:rPr>
                <w:b/>
                <w:szCs w:val="20"/>
              </w:rPr>
            </w:pPr>
          </w:p>
        </w:tc>
      </w:tr>
    </w:tbl>
    <w:p w:rsidR="00002D62" w:rsidRDefault="00B7607B" w:rsidP="00F262CE">
      <w:pPr>
        <w:pStyle w:val="Heading2"/>
        <w:keepLines/>
        <w:widowControl w:val="0"/>
        <w:spacing w:before="360"/>
      </w:pPr>
      <w:bookmarkStart w:id="44" w:name="_Toc276142923"/>
      <w:r>
        <w:t>Teaching Space</w:t>
      </w:r>
      <w:r w:rsidR="00161C8E">
        <w:t>s</w:t>
      </w:r>
      <w:bookmarkEnd w:id="44"/>
    </w:p>
    <w:p w:rsidR="00F8458E" w:rsidRPr="00F8458E" w:rsidRDefault="00F8458E" w:rsidP="00F8458E">
      <w:pPr>
        <w:pStyle w:val="Heading3"/>
        <w:keepNext w:val="0"/>
        <w:keepLines/>
        <w:widowControl w:val="0"/>
        <w:spacing w:before="360"/>
      </w:pPr>
      <w:bookmarkStart w:id="45" w:name="_Ref269478219"/>
      <w:r>
        <w:t>Existing Teaching Capacity</w:t>
      </w:r>
      <w:bookmarkEnd w:id="45"/>
    </w:p>
    <w:p w:rsidR="00F8458E" w:rsidRPr="00F8458E" w:rsidRDefault="00F8458E" w:rsidP="00F8458E">
      <w:r>
        <w:t>Summarise the capacity of existing teaching spaces and average utilisation.</w:t>
      </w:r>
    </w:p>
    <w:tbl>
      <w:tblPr>
        <w:tblW w:w="9933" w:type="dxa"/>
        <w:tblInd w:w="98" w:type="dxa"/>
        <w:tblLayout w:type="fixed"/>
        <w:tblLook w:val="0000" w:firstRow="0" w:lastRow="0" w:firstColumn="0" w:lastColumn="0" w:noHBand="0" w:noVBand="0"/>
      </w:tblPr>
      <w:tblGrid>
        <w:gridCol w:w="686"/>
        <w:gridCol w:w="2159"/>
        <w:gridCol w:w="1012"/>
        <w:gridCol w:w="1013"/>
        <w:gridCol w:w="1012"/>
        <w:gridCol w:w="1013"/>
        <w:gridCol w:w="1012"/>
        <w:gridCol w:w="1013"/>
        <w:gridCol w:w="1013"/>
      </w:tblGrid>
      <w:tr w:rsidR="00F8458E" w:rsidRPr="00B7607B" w:rsidTr="00294F51">
        <w:trPr>
          <w:trHeight w:val="1324"/>
        </w:trPr>
        <w:tc>
          <w:tcPr>
            <w:tcW w:w="2845" w:type="dxa"/>
            <w:gridSpan w:val="2"/>
            <w:tcBorders>
              <w:top w:val="single" w:sz="8" w:space="0" w:color="auto"/>
              <w:left w:val="single" w:sz="8" w:space="0" w:color="auto"/>
              <w:bottom w:val="single" w:sz="8" w:space="0" w:color="auto"/>
              <w:right w:val="single" w:sz="8" w:space="0" w:color="000000"/>
            </w:tcBorders>
            <w:shd w:val="clear" w:color="auto" w:fill="D9D9D9"/>
          </w:tcPr>
          <w:p w:rsidR="00B7607B" w:rsidRPr="00B7607B" w:rsidRDefault="00B7607B" w:rsidP="00B7607B">
            <w:pPr>
              <w:spacing w:before="0" w:after="0" w:line="240" w:lineRule="auto"/>
              <w:jc w:val="left"/>
              <w:rPr>
                <w:rFonts w:cs="Arial"/>
                <w:b/>
                <w:bCs/>
                <w:szCs w:val="18"/>
                <w:lang w:val="en-GB" w:eastAsia="en-GB"/>
              </w:rPr>
            </w:pPr>
            <w:r w:rsidRPr="00B7607B">
              <w:rPr>
                <w:rFonts w:cs="Arial"/>
                <w:b/>
                <w:bCs/>
                <w:szCs w:val="18"/>
                <w:lang w:val="en-GB" w:eastAsia="en-GB"/>
              </w:rPr>
              <w:t>Teaching Space Type</w:t>
            </w:r>
          </w:p>
        </w:tc>
        <w:tc>
          <w:tcPr>
            <w:tcW w:w="1012" w:type="dxa"/>
            <w:tcBorders>
              <w:top w:val="single" w:sz="8" w:space="0" w:color="auto"/>
              <w:left w:val="nil"/>
              <w:bottom w:val="single" w:sz="8" w:space="0" w:color="auto"/>
              <w:right w:val="single" w:sz="8" w:space="0" w:color="auto"/>
            </w:tcBorders>
            <w:shd w:val="clear" w:color="auto" w:fill="D9D9D9"/>
          </w:tcPr>
          <w:p w:rsidR="00B7607B" w:rsidRPr="00161C8E" w:rsidRDefault="00B7607B" w:rsidP="00B7607B">
            <w:pPr>
              <w:spacing w:before="0" w:after="0" w:line="240" w:lineRule="auto"/>
              <w:jc w:val="center"/>
              <w:rPr>
                <w:rFonts w:cs="Arial"/>
                <w:b/>
                <w:bCs/>
                <w:sz w:val="16"/>
                <w:szCs w:val="16"/>
                <w:lang w:val="en-GB" w:eastAsia="en-GB"/>
              </w:rPr>
            </w:pPr>
            <w:r w:rsidRPr="00161C8E">
              <w:rPr>
                <w:rFonts w:cs="Arial"/>
                <w:b/>
                <w:bCs/>
                <w:sz w:val="16"/>
                <w:szCs w:val="16"/>
                <w:lang w:val="en-GB" w:eastAsia="en-GB"/>
              </w:rPr>
              <w:t>Gross</w:t>
            </w:r>
            <w:r w:rsidRPr="00161C8E">
              <w:rPr>
                <w:rFonts w:cs="Arial"/>
                <w:b/>
                <w:bCs/>
                <w:sz w:val="16"/>
                <w:szCs w:val="16"/>
                <w:lang w:val="en-GB" w:eastAsia="en-GB"/>
              </w:rPr>
              <w:br/>
              <w:t>Floor</w:t>
            </w:r>
            <w:r w:rsidRPr="00161C8E">
              <w:rPr>
                <w:rFonts w:cs="Arial"/>
                <w:b/>
                <w:bCs/>
                <w:sz w:val="16"/>
                <w:szCs w:val="16"/>
                <w:lang w:val="en-GB" w:eastAsia="en-GB"/>
              </w:rPr>
              <w:br/>
              <w:t xml:space="preserve">Area </w:t>
            </w:r>
            <w:r w:rsidRPr="00161C8E">
              <w:rPr>
                <w:rFonts w:cs="Arial"/>
                <w:bCs/>
                <w:sz w:val="16"/>
                <w:szCs w:val="16"/>
                <w:lang w:val="en-GB" w:eastAsia="en-GB"/>
              </w:rPr>
              <w:t>(m</w:t>
            </w:r>
            <w:r w:rsidRPr="00161C8E">
              <w:rPr>
                <w:rFonts w:cs="Arial"/>
                <w:bCs/>
                <w:sz w:val="16"/>
                <w:szCs w:val="16"/>
                <w:vertAlign w:val="superscript"/>
                <w:lang w:val="en-GB" w:eastAsia="en-GB"/>
              </w:rPr>
              <w:t>2</w:t>
            </w:r>
            <w:r w:rsidRPr="00161C8E">
              <w:rPr>
                <w:rFonts w:cs="Arial"/>
                <w:bCs/>
                <w:sz w:val="16"/>
                <w:szCs w:val="16"/>
                <w:lang w:val="en-GB" w:eastAsia="en-GB"/>
              </w:rPr>
              <w:t>)</w:t>
            </w:r>
          </w:p>
        </w:tc>
        <w:tc>
          <w:tcPr>
            <w:tcW w:w="1013" w:type="dxa"/>
            <w:tcBorders>
              <w:top w:val="single" w:sz="8" w:space="0" w:color="auto"/>
              <w:left w:val="nil"/>
              <w:bottom w:val="single" w:sz="8" w:space="0" w:color="auto"/>
              <w:right w:val="single" w:sz="8" w:space="0" w:color="auto"/>
            </w:tcBorders>
            <w:shd w:val="clear" w:color="auto" w:fill="D9D9D9"/>
          </w:tcPr>
          <w:p w:rsidR="00B7607B" w:rsidRPr="00161C8E" w:rsidRDefault="00B7607B" w:rsidP="00B7607B">
            <w:pPr>
              <w:spacing w:before="0" w:after="0" w:line="240" w:lineRule="auto"/>
              <w:jc w:val="center"/>
              <w:rPr>
                <w:rFonts w:cs="Arial"/>
                <w:b/>
                <w:bCs/>
                <w:sz w:val="16"/>
                <w:szCs w:val="16"/>
                <w:lang w:val="en-GB" w:eastAsia="en-GB"/>
              </w:rPr>
            </w:pPr>
            <w:r w:rsidRPr="00161C8E">
              <w:rPr>
                <w:rFonts w:cs="Arial"/>
                <w:b/>
                <w:bCs/>
                <w:sz w:val="16"/>
                <w:szCs w:val="16"/>
                <w:lang w:val="en-GB" w:eastAsia="en-GB"/>
              </w:rPr>
              <w:t xml:space="preserve">Usable Floor Area </w:t>
            </w:r>
            <w:r w:rsidRPr="00161C8E">
              <w:rPr>
                <w:rFonts w:cs="Arial"/>
                <w:bCs/>
                <w:sz w:val="16"/>
                <w:szCs w:val="16"/>
                <w:lang w:val="en-GB" w:eastAsia="en-GB"/>
              </w:rPr>
              <w:t>(m</w:t>
            </w:r>
            <w:r w:rsidRPr="00161C8E">
              <w:rPr>
                <w:rFonts w:cs="Arial"/>
                <w:bCs/>
                <w:sz w:val="16"/>
                <w:szCs w:val="16"/>
                <w:vertAlign w:val="superscript"/>
                <w:lang w:val="en-GB" w:eastAsia="en-GB"/>
              </w:rPr>
              <w:t>2</w:t>
            </w:r>
            <w:r w:rsidRPr="00161C8E">
              <w:rPr>
                <w:rFonts w:cs="Arial"/>
                <w:bCs/>
                <w:sz w:val="16"/>
                <w:szCs w:val="16"/>
                <w:lang w:val="en-GB" w:eastAsia="en-GB"/>
              </w:rPr>
              <w:t>)</w:t>
            </w:r>
          </w:p>
        </w:tc>
        <w:tc>
          <w:tcPr>
            <w:tcW w:w="1012" w:type="dxa"/>
            <w:tcBorders>
              <w:top w:val="single" w:sz="8" w:space="0" w:color="auto"/>
              <w:left w:val="nil"/>
              <w:bottom w:val="single" w:sz="8" w:space="0" w:color="auto"/>
              <w:right w:val="single" w:sz="8" w:space="0" w:color="auto"/>
            </w:tcBorders>
            <w:shd w:val="clear" w:color="auto" w:fill="D9D9D9"/>
          </w:tcPr>
          <w:p w:rsidR="00B7607B" w:rsidRPr="00161C8E" w:rsidRDefault="00B7607B" w:rsidP="00B7607B">
            <w:pPr>
              <w:spacing w:before="0" w:after="0" w:line="240" w:lineRule="auto"/>
              <w:jc w:val="center"/>
              <w:rPr>
                <w:rFonts w:cs="Arial"/>
                <w:b/>
                <w:bCs/>
                <w:sz w:val="16"/>
                <w:szCs w:val="16"/>
                <w:lang w:val="en-GB" w:eastAsia="en-GB"/>
              </w:rPr>
            </w:pPr>
            <w:r w:rsidRPr="00161C8E">
              <w:rPr>
                <w:rFonts w:cs="Arial"/>
                <w:b/>
                <w:bCs/>
                <w:sz w:val="16"/>
                <w:szCs w:val="16"/>
                <w:lang w:val="en-GB" w:eastAsia="en-GB"/>
              </w:rPr>
              <w:t xml:space="preserve">Total Avail Teach Space </w:t>
            </w:r>
            <w:r w:rsidRPr="00161C8E">
              <w:rPr>
                <w:rFonts w:cs="Arial"/>
                <w:bCs/>
                <w:sz w:val="16"/>
                <w:szCs w:val="16"/>
                <w:lang w:val="en-GB" w:eastAsia="en-GB"/>
              </w:rPr>
              <w:t>(m</w:t>
            </w:r>
            <w:r w:rsidRPr="00161C8E">
              <w:rPr>
                <w:rFonts w:cs="Arial"/>
                <w:bCs/>
                <w:sz w:val="16"/>
                <w:szCs w:val="16"/>
                <w:vertAlign w:val="superscript"/>
                <w:lang w:val="en-GB" w:eastAsia="en-GB"/>
              </w:rPr>
              <w:t>2</w:t>
            </w:r>
            <w:r w:rsidRPr="00161C8E">
              <w:rPr>
                <w:rFonts w:cs="Arial"/>
                <w:bCs/>
                <w:sz w:val="16"/>
                <w:szCs w:val="16"/>
                <w:lang w:val="en-GB" w:eastAsia="en-GB"/>
              </w:rPr>
              <w:t>)</w:t>
            </w:r>
          </w:p>
        </w:tc>
        <w:tc>
          <w:tcPr>
            <w:tcW w:w="1013" w:type="dxa"/>
            <w:tcBorders>
              <w:top w:val="single" w:sz="8" w:space="0" w:color="auto"/>
              <w:left w:val="nil"/>
              <w:bottom w:val="single" w:sz="8" w:space="0" w:color="auto"/>
              <w:right w:val="single" w:sz="8" w:space="0" w:color="auto"/>
            </w:tcBorders>
            <w:shd w:val="clear" w:color="auto" w:fill="D9D9D9"/>
          </w:tcPr>
          <w:p w:rsidR="00B7607B" w:rsidRPr="00161C8E" w:rsidRDefault="00B7607B" w:rsidP="00B7607B">
            <w:pPr>
              <w:spacing w:before="0" w:after="0" w:line="240" w:lineRule="auto"/>
              <w:jc w:val="center"/>
              <w:rPr>
                <w:rFonts w:cs="Arial"/>
                <w:b/>
                <w:bCs/>
                <w:sz w:val="16"/>
                <w:szCs w:val="16"/>
                <w:lang w:val="en-GB" w:eastAsia="en-GB"/>
              </w:rPr>
            </w:pPr>
            <w:r w:rsidRPr="00161C8E">
              <w:rPr>
                <w:rFonts w:cs="Arial"/>
                <w:b/>
                <w:bCs/>
                <w:sz w:val="16"/>
                <w:szCs w:val="16"/>
                <w:lang w:val="en-GB" w:eastAsia="en-GB"/>
              </w:rPr>
              <w:t>Freq</w:t>
            </w:r>
            <w:r w:rsidR="00F8458E">
              <w:rPr>
                <w:rFonts w:cs="Arial"/>
                <w:b/>
                <w:bCs/>
                <w:sz w:val="16"/>
                <w:szCs w:val="16"/>
                <w:lang w:val="en-GB" w:eastAsia="en-GB"/>
              </w:rPr>
              <w:t>.</w:t>
            </w:r>
            <w:r w:rsidRPr="00161C8E">
              <w:rPr>
                <w:rFonts w:cs="Arial"/>
                <w:b/>
                <w:bCs/>
                <w:sz w:val="16"/>
                <w:szCs w:val="16"/>
                <w:lang w:val="en-GB" w:eastAsia="en-GB"/>
              </w:rPr>
              <w:t xml:space="preserve"> Used</w:t>
            </w:r>
            <w:r w:rsidR="00F8458E">
              <w:rPr>
                <w:rFonts w:cs="Arial"/>
                <w:b/>
                <w:bCs/>
                <w:sz w:val="16"/>
                <w:szCs w:val="16"/>
                <w:lang w:val="en-GB" w:eastAsia="en-GB"/>
              </w:rPr>
              <w:t xml:space="preserve"> </w:t>
            </w:r>
            <w:r w:rsidR="00F8458E" w:rsidRPr="00F8458E">
              <w:rPr>
                <w:rFonts w:cs="Arial"/>
                <w:b/>
                <w:bCs/>
                <w:sz w:val="16"/>
                <w:szCs w:val="16"/>
                <w:lang w:val="en-GB" w:eastAsia="en-GB"/>
              </w:rPr>
              <w:t>%</w:t>
            </w:r>
            <w:r w:rsidRPr="00161C8E">
              <w:rPr>
                <w:rFonts w:cs="Arial"/>
                <w:b/>
                <w:bCs/>
                <w:sz w:val="16"/>
                <w:szCs w:val="16"/>
                <w:lang w:val="en-GB" w:eastAsia="en-GB"/>
              </w:rPr>
              <w:br/>
            </w:r>
            <w:r w:rsidR="001A615A">
              <w:rPr>
                <w:rFonts w:cs="Arial"/>
                <w:b/>
                <w:bCs/>
                <w:sz w:val="16"/>
                <w:szCs w:val="16"/>
                <w:lang w:val="en-GB" w:eastAsia="en-GB"/>
              </w:rPr>
              <w:br/>
            </w:r>
            <w:r w:rsidRPr="00161C8E">
              <w:rPr>
                <w:rFonts w:cs="Arial"/>
                <w:bCs/>
                <w:sz w:val="16"/>
                <w:szCs w:val="16"/>
                <w:lang w:val="en-GB" w:eastAsia="en-GB"/>
              </w:rPr>
              <w:t xml:space="preserve">(Hrs In Use/Total Avail Hrs) </w:t>
            </w:r>
          </w:p>
        </w:tc>
        <w:tc>
          <w:tcPr>
            <w:tcW w:w="1012" w:type="dxa"/>
            <w:tcBorders>
              <w:top w:val="single" w:sz="8" w:space="0" w:color="auto"/>
              <w:left w:val="nil"/>
              <w:bottom w:val="single" w:sz="8" w:space="0" w:color="auto"/>
              <w:right w:val="single" w:sz="8" w:space="0" w:color="auto"/>
            </w:tcBorders>
            <w:shd w:val="clear" w:color="auto" w:fill="D9D9D9"/>
          </w:tcPr>
          <w:p w:rsidR="00B7607B" w:rsidRPr="00161C8E" w:rsidRDefault="00B7607B" w:rsidP="00B7607B">
            <w:pPr>
              <w:spacing w:before="0" w:after="0" w:line="240" w:lineRule="auto"/>
              <w:jc w:val="center"/>
              <w:rPr>
                <w:rFonts w:cs="Arial"/>
                <w:b/>
                <w:bCs/>
                <w:sz w:val="16"/>
                <w:szCs w:val="16"/>
                <w:lang w:val="en-GB" w:eastAsia="en-GB"/>
              </w:rPr>
            </w:pPr>
            <w:r w:rsidRPr="00161C8E">
              <w:rPr>
                <w:rFonts w:cs="Arial"/>
                <w:b/>
                <w:bCs/>
                <w:sz w:val="16"/>
                <w:szCs w:val="16"/>
                <w:lang w:val="en-GB" w:eastAsia="en-GB"/>
              </w:rPr>
              <w:t xml:space="preserve">Capacity </w:t>
            </w:r>
            <w:r w:rsidR="001A615A">
              <w:rPr>
                <w:rFonts w:cs="Arial"/>
                <w:b/>
                <w:bCs/>
                <w:sz w:val="16"/>
                <w:szCs w:val="16"/>
                <w:lang w:val="en-GB" w:eastAsia="en-GB"/>
              </w:rPr>
              <w:br/>
            </w:r>
            <w:r w:rsidR="001A615A">
              <w:rPr>
                <w:rFonts w:cs="Arial"/>
                <w:b/>
                <w:bCs/>
                <w:sz w:val="16"/>
                <w:szCs w:val="16"/>
                <w:lang w:val="en-GB" w:eastAsia="en-GB"/>
              </w:rPr>
              <w:br/>
            </w:r>
            <w:r w:rsidRPr="00161C8E">
              <w:rPr>
                <w:rFonts w:cs="Arial"/>
                <w:bCs/>
                <w:sz w:val="16"/>
                <w:szCs w:val="16"/>
                <w:lang w:val="en-GB" w:eastAsia="en-GB"/>
              </w:rPr>
              <w:t>(No of Seats)</w:t>
            </w:r>
          </w:p>
        </w:tc>
        <w:tc>
          <w:tcPr>
            <w:tcW w:w="1013" w:type="dxa"/>
            <w:tcBorders>
              <w:top w:val="single" w:sz="8" w:space="0" w:color="auto"/>
              <w:left w:val="nil"/>
              <w:bottom w:val="single" w:sz="8" w:space="0" w:color="auto"/>
              <w:right w:val="single" w:sz="8" w:space="0" w:color="auto"/>
            </w:tcBorders>
            <w:shd w:val="clear" w:color="auto" w:fill="D9D9D9"/>
          </w:tcPr>
          <w:p w:rsidR="00B7607B" w:rsidRPr="00161C8E" w:rsidRDefault="00F8458E" w:rsidP="00B7607B">
            <w:pPr>
              <w:spacing w:before="0" w:after="0" w:line="240" w:lineRule="auto"/>
              <w:jc w:val="center"/>
              <w:rPr>
                <w:rFonts w:cs="Arial"/>
                <w:b/>
                <w:bCs/>
                <w:sz w:val="16"/>
                <w:szCs w:val="16"/>
                <w:lang w:val="en-GB" w:eastAsia="en-GB"/>
              </w:rPr>
            </w:pPr>
            <w:r>
              <w:rPr>
                <w:rFonts w:cs="Arial"/>
                <w:b/>
                <w:bCs/>
                <w:sz w:val="16"/>
                <w:szCs w:val="16"/>
                <w:lang w:val="en-GB" w:eastAsia="en-GB"/>
              </w:rPr>
              <w:t>Occupancy</w:t>
            </w:r>
            <w:r w:rsidR="00B7607B" w:rsidRPr="00161C8E">
              <w:rPr>
                <w:rFonts w:cs="Arial"/>
                <w:b/>
                <w:bCs/>
                <w:sz w:val="16"/>
                <w:szCs w:val="16"/>
                <w:lang w:val="en-GB" w:eastAsia="en-GB"/>
              </w:rPr>
              <w:t xml:space="preserve"> </w:t>
            </w:r>
            <w:r w:rsidR="00294F51">
              <w:rPr>
                <w:rFonts w:cs="Arial"/>
                <w:b/>
                <w:bCs/>
                <w:sz w:val="16"/>
                <w:szCs w:val="16"/>
                <w:lang w:val="en-GB" w:eastAsia="en-GB"/>
              </w:rPr>
              <w:br/>
            </w:r>
            <w:r w:rsidR="00B7607B" w:rsidRPr="00161C8E">
              <w:rPr>
                <w:rFonts w:cs="Arial"/>
                <w:bCs/>
                <w:sz w:val="16"/>
                <w:szCs w:val="16"/>
                <w:lang w:val="en-GB" w:eastAsia="en-GB"/>
              </w:rPr>
              <w:t>(Seats Occupied/No Seats Avail) %</w:t>
            </w:r>
          </w:p>
        </w:tc>
        <w:tc>
          <w:tcPr>
            <w:tcW w:w="1013" w:type="dxa"/>
            <w:tcBorders>
              <w:top w:val="single" w:sz="8" w:space="0" w:color="auto"/>
              <w:left w:val="nil"/>
              <w:bottom w:val="single" w:sz="8" w:space="0" w:color="auto"/>
              <w:right w:val="single" w:sz="8" w:space="0" w:color="auto"/>
            </w:tcBorders>
            <w:shd w:val="clear" w:color="auto" w:fill="D9D9D9"/>
          </w:tcPr>
          <w:p w:rsidR="00B7607B" w:rsidRPr="00161C8E" w:rsidRDefault="00B7607B" w:rsidP="00B7607B">
            <w:pPr>
              <w:spacing w:before="0" w:after="0" w:line="240" w:lineRule="auto"/>
              <w:jc w:val="center"/>
              <w:rPr>
                <w:rFonts w:cs="Arial"/>
                <w:b/>
                <w:bCs/>
                <w:sz w:val="16"/>
                <w:szCs w:val="16"/>
                <w:lang w:val="en-GB" w:eastAsia="en-GB"/>
              </w:rPr>
            </w:pPr>
            <w:r w:rsidRPr="00161C8E">
              <w:rPr>
                <w:rFonts w:cs="Arial"/>
                <w:b/>
                <w:bCs/>
                <w:sz w:val="16"/>
                <w:szCs w:val="16"/>
                <w:lang w:val="en-GB" w:eastAsia="en-GB"/>
              </w:rPr>
              <w:t>Utilisat</w:t>
            </w:r>
            <w:r w:rsidR="00F8458E">
              <w:rPr>
                <w:rFonts w:cs="Arial"/>
                <w:b/>
                <w:bCs/>
                <w:sz w:val="16"/>
                <w:szCs w:val="16"/>
                <w:lang w:val="en-GB" w:eastAsia="en-GB"/>
              </w:rPr>
              <w:t>n</w:t>
            </w:r>
            <w:r w:rsidRPr="00161C8E">
              <w:rPr>
                <w:rFonts w:cs="Arial"/>
                <w:b/>
                <w:bCs/>
                <w:sz w:val="16"/>
                <w:szCs w:val="16"/>
                <w:lang w:val="en-GB" w:eastAsia="en-GB"/>
              </w:rPr>
              <w:t xml:space="preserve"> </w:t>
            </w:r>
            <w:proofErr w:type="gramStart"/>
            <w:r w:rsidRPr="00161C8E">
              <w:rPr>
                <w:rFonts w:cs="Arial"/>
                <w:b/>
                <w:bCs/>
                <w:sz w:val="16"/>
                <w:szCs w:val="16"/>
                <w:lang w:val="en-GB" w:eastAsia="en-GB"/>
              </w:rPr>
              <w:t>%</w:t>
            </w:r>
            <w:proofErr w:type="gramEnd"/>
            <w:r w:rsidRPr="00161C8E">
              <w:rPr>
                <w:rFonts w:cs="Arial"/>
                <w:b/>
                <w:bCs/>
                <w:sz w:val="16"/>
                <w:szCs w:val="16"/>
                <w:lang w:val="en-GB" w:eastAsia="en-GB"/>
              </w:rPr>
              <w:br/>
            </w:r>
            <w:r w:rsidR="00294F51">
              <w:rPr>
                <w:rFonts w:cs="Arial"/>
                <w:b/>
                <w:bCs/>
                <w:sz w:val="16"/>
                <w:szCs w:val="16"/>
                <w:lang w:val="en-GB" w:eastAsia="en-GB"/>
              </w:rPr>
              <w:br/>
            </w:r>
            <w:r w:rsidR="00F8458E" w:rsidRPr="00F8458E">
              <w:rPr>
                <w:rFonts w:cs="Arial"/>
                <w:bCs/>
                <w:sz w:val="16"/>
                <w:szCs w:val="16"/>
                <w:lang w:val="en-GB" w:eastAsia="en-GB"/>
              </w:rPr>
              <w:t>(</w:t>
            </w:r>
            <w:r w:rsidRPr="00F8458E">
              <w:rPr>
                <w:rFonts w:cs="Arial"/>
                <w:bCs/>
                <w:sz w:val="16"/>
                <w:szCs w:val="16"/>
                <w:lang w:val="en-GB" w:eastAsia="en-GB"/>
              </w:rPr>
              <w:t>Freq x Occ</w:t>
            </w:r>
            <w:r w:rsidR="00F8458E">
              <w:rPr>
                <w:rFonts w:cs="Arial"/>
                <w:bCs/>
                <w:sz w:val="16"/>
                <w:szCs w:val="16"/>
                <w:lang w:val="en-GB" w:eastAsia="en-GB"/>
              </w:rPr>
              <w:t>.</w:t>
            </w:r>
            <w:r w:rsidR="00F8458E" w:rsidRPr="00F8458E">
              <w:rPr>
                <w:rFonts w:cs="Arial"/>
                <w:bCs/>
                <w:sz w:val="16"/>
                <w:szCs w:val="16"/>
                <w:lang w:val="en-GB" w:eastAsia="en-GB"/>
              </w:rPr>
              <w:t>)</w:t>
            </w:r>
          </w:p>
        </w:tc>
      </w:tr>
      <w:tr w:rsidR="00161C8E" w:rsidRPr="00B7607B" w:rsidTr="00F8458E">
        <w:trPr>
          <w:trHeight w:val="360"/>
        </w:trPr>
        <w:tc>
          <w:tcPr>
            <w:tcW w:w="686" w:type="dxa"/>
            <w:vMerge w:val="restart"/>
            <w:tcBorders>
              <w:top w:val="nil"/>
              <w:left w:val="single" w:sz="8" w:space="0" w:color="auto"/>
              <w:bottom w:val="single" w:sz="8" w:space="0" w:color="000000"/>
              <w:right w:val="single" w:sz="8" w:space="0" w:color="auto"/>
            </w:tcBorders>
            <w:shd w:val="clear" w:color="auto" w:fill="D9D9D9"/>
            <w:textDirection w:val="btLr"/>
            <w:vAlign w:val="center"/>
          </w:tcPr>
          <w:p w:rsidR="00B7607B" w:rsidRPr="00B7607B" w:rsidRDefault="00B7607B" w:rsidP="00F8458E">
            <w:pPr>
              <w:spacing w:before="0" w:after="0" w:line="240" w:lineRule="auto"/>
              <w:jc w:val="center"/>
              <w:rPr>
                <w:rFonts w:cs="Arial"/>
                <w:b/>
                <w:bCs/>
                <w:szCs w:val="18"/>
                <w:lang w:val="en-GB" w:eastAsia="en-GB"/>
              </w:rPr>
            </w:pPr>
            <w:r w:rsidRPr="00B7607B">
              <w:rPr>
                <w:rFonts w:cs="Arial"/>
                <w:b/>
                <w:bCs/>
                <w:szCs w:val="18"/>
                <w:lang w:val="en-GB" w:eastAsia="en-GB"/>
              </w:rPr>
              <w:t>General Teaching Facilities</w:t>
            </w:r>
          </w:p>
        </w:tc>
        <w:tc>
          <w:tcPr>
            <w:tcW w:w="2159" w:type="dxa"/>
            <w:tcBorders>
              <w:top w:val="nil"/>
              <w:left w:val="nil"/>
              <w:bottom w:val="single" w:sz="4" w:space="0" w:color="auto"/>
              <w:right w:val="nil"/>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Lecture Theatre/Classroom</w:t>
            </w:r>
          </w:p>
        </w:tc>
        <w:tc>
          <w:tcPr>
            <w:tcW w:w="1012" w:type="dxa"/>
            <w:tcBorders>
              <w:top w:val="nil"/>
              <w:left w:val="single" w:sz="8" w:space="0" w:color="auto"/>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2" w:type="dxa"/>
            <w:tcBorders>
              <w:top w:val="nil"/>
              <w:left w:val="nil"/>
              <w:bottom w:val="single" w:sz="4" w:space="0" w:color="auto"/>
              <w:right w:val="single" w:sz="8"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2"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8" w:space="0" w:color="auto"/>
            </w:tcBorders>
            <w:shd w:val="clear" w:color="auto" w:fill="auto"/>
          </w:tcPr>
          <w:p w:rsidR="00B7607B" w:rsidRPr="00B7607B" w:rsidRDefault="00B7607B" w:rsidP="00B7607B">
            <w:pPr>
              <w:spacing w:before="0" w:after="0" w:line="240" w:lineRule="auto"/>
              <w:jc w:val="center"/>
              <w:rPr>
                <w:rFonts w:cs="Arial"/>
                <w:szCs w:val="18"/>
                <w:lang w:val="en-GB" w:eastAsia="en-GB"/>
              </w:rPr>
            </w:pPr>
            <w:r w:rsidRPr="00B7607B">
              <w:rPr>
                <w:rFonts w:cs="Arial"/>
                <w:szCs w:val="18"/>
                <w:lang w:val="en-GB" w:eastAsia="en-GB"/>
              </w:rPr>
              <w:t>0%</w:t>
            </w:r>
          </w:p>
        </w:tc>
      </w:tr>
      <w:tr w:rsidR="00161C8E" w:rsidRPr="00B7607B" w:rsidTr="00F8458E">
        <w:trPr>
          <w:trHeight w:val="360"/>
        </w:trPr>
        <w:tc>
          <w:tcPr>
            <w:tcW w:w="686" w:type="dxa"/>
            <w:vMerge/>
            <w:tcBorders>
              <w:top w:val="single" w:sz="8" w:space="0" w:color="000000"/>
              <w:left w:val="single" w:sz="8" w:space="0" w:color="auto"/>
              <w:bottom w:val="single" w:sz="8" w:space="0" w:color="000000"/>
              <w:right w:val="single" w:sz="8" w:space="0" w:color="auto"/>
            </w:tcBorders>
            <w:shd w:val="clear" w:color="auto" w:fill="D9D9D9"/>
            <w:vAlign w:val="center"/>
          </w:tcPr>
          <w:p w:rsidR="00B7607B" w:rsidRPr="00B7607B" w:rsidRDefault="00B7607B" w:rsidP="00F8458E">
            <w:pPr>
              <w:spacing w:before="0" w:after="0" w:line="240" w:lineRule="auto"/>
              <w:jc w:val="center"/>
              <w:rPr>
                <w:rFonts w:cs="Arial"/>
                <w:b/>
                <w:bCs/>
                <w:szCs w:val="18"/>
                <w:lang w:val="en-GB" w:eastAsia="en-GB"/>
              </w:rPr>
            </w:pPr>
          </w:p>
        </w:tc>
        <w:tc>
          <w:tcPr>
            <w:tcW w:w="2159" w:type="dxa"/>
            <w:tcBorders>
              <w:top w:val="nil"/>
              <w:left w:val="nil"/>
              <w:bottom w:val="single" w:sz="4" w:space="0" w:color="auto"/>
              <w:right w:val="nil"/>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Lecture Theatre/Classroom</w:t>
            </w:r>
          </w:p>
        </w:tc>
        <w:tc>
          <w:tcPr>
            <w:tcW w:w="1012" w:type="dxa"/>
            <w:tcBorders>
              <w:top w:val="nil"/>
              <w:left w:val="single" w:sz="8" w:space="0" w:color="auto"/>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2" w:type="dxa"/>
            <w:tcBorders>
              <w:top w:val="nil"/>
              <w:left w:val="nil"/>
              <w:bottom w:val="single" w:sz="4" w:space="0" w:color="auto"/>
              <w:right w:val="single" w:sz="8"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2"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8" w:space="0" w:color="auto"/>
            </w:tcBorders>
            <w:shd w:val="clear" w:color="auto" w:fill="auto"/>
          </w:tcPr>
          <w:p w:rsidR="00B7607B" w:rsidRPr="00B7607B" w:rsidRDefault="00B7607B" w:rsidP="00B7607B">
            <w:pPr>
              <w:spacing w:before="0" w:after="0" w:line="240" w:lineRule="auto"/>
              <w:jc w:val="center"/>
              <w:rPr>
                <w:rFonts w:cs="Arial"/>
                <w:szCs w:val="18"/>
                <w:lang w:val="en-GB" w:eastAsia="en-GB"/>
              </w:rPr>
            </w:pPr>
            <w:r w:rsidRPr="00B7607B">
              <w:rPr>
                <w:rFonts w:cs="Arial"/>
                <w:szCs w:val="18"/>
                <w:lang w:val="en-GB" w:eastAsia="en-GB"/>
              </w:rPr>
              <w:t>0%</w:t>
            </w:r>
          </w:p>
        </w:tc>
      </w:tr>
      <w:tr w:rsidR="00161C8E" w:rsidRPr="00B7607B" w:rsidTr="00F8458E">
        <w:trPr>
          <w:trHeight w:val="360"/>
        </w:trPr>
        <w:tc>
          <w:tcPr>
            <w:tcW w:w="686" w:type="dxa"/>
            <w:vMerge/>
            <w:tcBorders>
              <w:top w:val="single" w:sz="8" w:space="0" w:color="000000"/>
              <w:left w:val="single" w:sz="8" w:space="0" w:color="auto"/>
              <w:bottom w:val="single" w:sz="8" w:space="0" w:color="000000"/>
              <w:right w:val="single" w:sz="8" w:space="0" w:color="auto"/>
            </w:tcBorders>
            <w:shd w:val="clear" w:color="auto" w:fill="D9D9D9"/>
            <w:vAlign w:val="center"/>
          </w:tcPr>
          <w:p w:rsidR="00B7607B" w:rsidRPr="00B7607B" w:rsidRDefault="00B7607B" w:rsidP="00F8458E">
            <w:pPr>
              <w:spacing w:before="0" w:after="0" w:line="240" w:lineRule="auto"/>
              <w:jc w:val="center"/>
              <w:rPr>
                <w:rFonts w:cs="Arial"/>
                <w:b/>
                <w:bCs/>
                <w:szCs w:val="18"/>
                <w:lang w:val="en-GB" w:eastAsia="en-GB"/>
              </w:rPr>
            </w:pPr>
          </w:p>
        </w:tc>
        <w:tc>
          <w:tcPr>
            <w:tcW w:w="2159" w:type="dxa"/>
            <w:tcBorders>
              <w:top w:val="nil"/>
              <w:left w:val="nil"/>
              <w:bottom w:val="single" w:sz="4" w:space="0" w:color="auto"/>
              <w:right w:val="nil"/>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Lecture Theatre/Classroom</w:t>
            </w:r>
          </w:p>
        </w:tc>
        <w:tc>
          <w:tcPr>
            <w:tcW w:w="1012" w:type="dxa"/>
            <w:tcBorders>
              <w:top w:val="nil"/>
              <w:left w:val="single" w:sz="8" w:space="0" w:color="auto"/>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2" w:type="dxa"/>
            <w:tcBorders>
              <w:top w:val="nil"/>
              <w:left w:val="nil"/>
              <w:bottom w:val="single" w:sz="4" w:space="0" w:color="auto"/>
              <w:right w:val="single" w:sz="8"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2"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8" w:space="0" w:color="auto"/>
            </w:tcBorders>
            <w:shd w:val="clear" w:color="auto" w:fill="auto"/>
          </w:tcPr>
          <w:p w:rsidR="00B7607B" w:rsidRPr="00B7607B" w:rsidRDefault="00B7607B" w:rsidP="00B7607B">
            <w:pPr>
              <w:spacing w:before="0" w:after="0" w:line="240" w:lineRule="auto"/>
              <w:jc w:val="center"/>
              <w:rPr>
                <w:rFonts w:cs="Arial"/>
                <w:szCs w:val="18"/>
                <w:lang w:val="en-GB" w:eastAsia="en-GB"/>
              </w:rPr>
            </w:pPr>
            <w:r w:rsidRPr="00B7607B">
              <w:rPr>
                <w:rFonts w:cs="Arial"/>
                <w:szCs w:val="18"/>
                <w:lang w:val="en-GB" w:eastAsia="en-GB"/>
              </w:rPr>
              <w:t>0%</w:t>
            </w:r>
          </w:p>
        </w:tc>
      </w:tr>
      <w:tr w:rsidR="00161C8E" w:rsidRPr="00B7607B" w:rsidTr="00F8458E">
        <w:trPr>
          <w:trHeight w:val="360"/>
        </w:trPr>
        <w:tc>
          <w:tcPr>
            <w:tcW w:w="686" w:type="dxa"/>
            <w:vMerge/>
            <w:tcBorders>
              <w:top w:val="single" w:sz="8" w:space="0" w:color="000000"/>
              <w:left w:val="single" w:sz="8" w:space="0" w:color="auto"/>
              <w:bottom w:val="single" w:sz="8" w:space="0" w:color="000000"/>
              <w:right w:val="single" w:sz="8" w:space="0" w:color="auto"/>
            </w:tcBorders>
            <w:shd w:val="clear" w:color="auto" w:fill="D9D9D9"/>
            <w:vAlign w:val="center"/>
          </w:tcPr>
          <w:p w:rsidR="00B7607B" w:rsidRPr="00B7607B" w:rsidRDefault="00B7607B" w:rsidP="00F8458E">
            <w:pPr>
              <w:spacing w:before="0" w:after="0" w:line="240" w:lineRule="auto"/>
              <w:jc w:val="center"/>
              <w:rPr>
                <w:rFonts w:cs="Arial"/>
                <w:b/>
                <w:bCs/>
                <w:szCs w:val="18"/>
                <w:lang w:val="en-GB" w:eastAsia="en-GB"/>
              </w:rPr>
            </w:pPr>
          </w:p>
        </w:tc>
        <w:tc>
          <w:tcPr>
            <w:tcW w:w="2159" w:type="dxa"/>
            <w:tcBorders>
              <w:top w:val="nil"/>
              <w:left w:val="nil"/>
              <w:bottom w:val="nil"/>
              <w:right w:val="nil"/>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Lecture Theatre/Classroom</w:t>
            </w:r>
          </w:p>
        </w:tc>
        <w:tc>
          <w:tcPr>
            <w:tcW w:w="1012" w:type="dxa"/>
            <w:tcBorders>
              <w:top w:val="nil"/>
              <w:left w:val="single" w:sz="8" w:space="0" w:color="auto"/>
              <w:bottom w:val="nil"/>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nil"/>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2" w:type="dxa"/>
            <w:tcBorders>
              <w:top w:val="nil"/>
              <w:left w:val="nil"/>
              <w:bottom w:val="nil"/>
              <w:right w:val="single" w:sz="8"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nil"/>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2" w:type="dxa"/>
            <w:tcBorders>
              <w:top w:val="nil"/>
              <w:left w:val="nil"/>
              <w:bottom w:val="nil"/>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nil"/>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nil"/>
              <w:right w:val="single" w:sz="8" w:space="0" w:color="auto"/>
            </w:tcBorders>
            <w:shd w:val="clear" w:color="auto" w:fill="auto"/>
          </w:tcPr>
          <w:p w:rsidR="00B7607B" w:rsidRPr="00B7607B" w:rsidRDefault="00B7607B" w:rsidP="00B7607B">
            <w:pPr>
              <w:spacing w:before="0" w:after="0" w:line="240" w:lineRule="auto"/>
              <w:jc w:val="center"/>
              <w:rPr>
                <w:rFonts w:cs="Arial"/>
                <w:szCs w:val="18"/>
                <w:lang w:val="en-GB" w:eastAsia="en-GB"/>
              </w:rPr>
            </w:pPr>
            <w:r w:rsidRPr="00B7607B">
              <w:rPr>
                <w:rFonts w:cs="Arial"/>
                <w:szCs w:val="18"/>
                <w:lang w:val="en-GB" w:eastAsia="en-GB"/>
              </w:rPr>
              <w:t>0%</w:t>
            </w:r>
          </w:p>
        </w:tc>
      </w:tr>
      <w:tr w:rsidR="00161C8E" w:rsidRPr="00B7607B" w:rsidTr="00F8458E">
        <w:trPr>
          <w:trHeight w:val="360"/>
        </w:trPr>
        <w:tc>
          <w:tcPr>
            <w:tcW w:w="686" w:type="dxa"/>
            <w:vMerge/>
            <w:tcBorders>
              <w:top w:val="single" w:sz="8" w:space="0" w:color="000000"/>
              <w:left w:val="single" w:sz="8" w:space="0" w:color="auto"/>
              <w:bottom w:val="single" w:sz="8" w:space="0" w:color="000000"/>
              <w:right w:val="single" w:sz="8" w:space="0" w:color="auto"/>
            </w:tcBorders>
            <w:shd w:val="clear" w:color="auto" w:fill="D9D9D9"/>
            <w:vAlign w:val="center"/>
          </w:tcPr>
          <w:p w:rsidR="00B7607B" w:rsidRPr="00B7607B" w:rsidRDefault="00B7607B" w:rsidP="00F8458E">
            <w:pPr>
              <w:spacing w:before="0" w:after="0" w:line="240" w:lineRule="auto"/>
              <w:jc w:val="center"/>
              <w:rPr>
                <w:rFonts w:cs="Arial"/>
                <w:b/>
                <w:bCs/>
                <w:szCs w:val="18"/>
                <w:lang w:val="en-GB" w:eastAsia="en-GB"/>
              </w:rPr>
            </w:pPr>
          </w:p>
        </w:tc>
        <w:tc>
          <w:tcPr>
            <w:tcW w:w="2159" w:type="dxa"/>
            <w:tcBorders>
              <w:top w:val="single" w:sz="4" w:space="0" w:color="auto"/>
              <w:left w:val="nil"/>
              <w:bottom w:val="single" w:sz="8" w:space="0" w:color="auto"/>
              <w:right w:val="nil"/>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Lecture Theatre/Classroom</w:t>
            </w:r>
          </w:p>
        </w:tc>
        <w:tc>
          <w:tcPr>
            <w:tcW w:w="1012" w:type="dxa"/>
            <w:tcBorders>
              <w:top w:val="single" w:sz="4" w:space="0" w:color="auto"/>
              <w:left w:val="single" w:sz="8" w:space="0" w:color="auto"/>
              <w:bottom w:val="single" w:sz="8"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single" w:sz="4" w:space="0" w:color="auto"/>
              <w:left w:val="nil"/>
              <w:bottom w:val="single" w:sz="8"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2" w:type="dxa"/>
            <w:tcBorders>
              <w:top w:val="single" w:sz="4" w:space="0" w:color="auto"/>
              <w:left w:val="nil"/>
              <w:bottom w:val="single" w:sz="8" w:space="0" w:color="auto"/>
              <w:right w:val="single" w:sz="8"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single" w:sz="4" w:space="0" w:color="auto"/>
              <w:left w:val="nil"/>
              <w:bottom w:val="single" w:sz="8"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2" w:type="dxa"/>
            <w:tcBorders>
              <w:top w:val="single" w:sz="4" w:space="0" w:color="auto"/>
              <w:left w:val="nil"/>
              <w:bottom w:val="single" w:sz="8"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single" w:sz="4" w:space="0" w:color="auto"/>
              <w:left w:val="nil"/>
              <w:bottom w:val="single" w:sz="8"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single" w:sz="4" w:space="0" w:color="auto"/>
              <w:left w:val="nil"/>
              <w:bottom w:val="single" w:sz="8" w:space="0" w:color="auto"/>
              <w:right w:val="single" w:sz="8" w:space="0" w:color="auto"/>
            </w:tcBorders>
            <w:shd w:val="clear" w:color="auto" w:fill="auto"/>
          </w:tcPr>
          <w:p w:rsidR="00B7607B" w:rsidRPr="00B7607B" w:rsidRDefault="00B7607B" w:rsidP="00B7607B">
            <w:pPr>
              <w:spacing w:before="0" w:after="0" w:line="240" w:lineRule="auto"/>
              <w:jc w:val="center"/>
              <w:rPr>
                <w:rFonts w:cs="Arial"/>
                <w:szCs w:val="18"/>
                <w:lang w:val="en-GB" w:eastAsia="en-GB"/>
              </w:rPr>
            </w:pPr>
            <w:r w:rsidRPr="00B7607B">
              <w:rPr>
                <w:rFonts w:cs="Arial"/>
                <w:szCs w:val="18"/>
                <w:lang w:val="en-GB" w:eastAsia="en-GB"/>
              </w:rPr>
              <w:t>0%</w:t>
            </w:r>
          </w:p>
        </w:tc>
      </w:tr>
      <w:tr w:rsidR="00161C8E" w:rsidRPr="00B7607B" w:rsidTr="00F8458E">
        <w:trPr>
          <w:trHeight w:val="360"/>
        </w:trPr>
        <w:tc>
          <w:tcPr>
            <w:tcW w:w="686" w:type="dxa"/>
            <w:vMerge w:val="restart"/>
            <w:tcBorders>
              <w:top w:val="single" w:sz="8" w:space="0" w:color="000000"/>
              <w:left w:val="single" w:sz="8" w:space="0" w:color="auto"/>
              <w:bottom w:val="single" w:sz="8" w:space="0" w:color="000000"/>
              <w:right w:val="single" w:sz="8" w:space="0" w:color="auto"/>
            </w:tcBorders>
            <w:shd w:val="clear" w:color="auto" w:fill="D9D9D9"/>
            <w:textDirection w:val="btLr"/>
            <w:vAlign w:val="center"/>
          </w:tcPr>
          <w:p w:rsidR="00B7607B" w:rsidRPr="00B7607B" w:rsidRDefault="00B7607B" w:rsidP="00F8458E">
            <w:pPr>
              <w:spacing w:before="0" w:after="0" w:line="240" w:lineRule="auto"/>
              <w:jc w:val="center"/>
              <w:rPr>
                <w:rFonts w:cs="Arial"/>
                <w:b/>
                <w:bCs/>
                <w:szCs w:val="18"/>
                <w:lang w:val="en-GB" w:eastAsia="en-GB"/>
              </w:rPr>
            </w:pPr>
            <w:r w:rsidRPr="00B7607B">
              <w:rPr>
                <w:rFonts w:cs="Arial"/>
                <w:b/>
                <w:bCs/>
                <w:szCs w:val="18"/>
                <w:lang w:val="en-GB" w:eastAsia="en-GB"/>
              </w:rPr>
              <w:t>Special Teaching</w:t>
            </w:r>
            <w:r w:rsidRPr="00B7607B">
              <w:rPr>
                <w:rFonts w:cs="Arial"/>
                <w:b/>
                <w:bCs/>
                <w:szCs w:val="18"/>
                <w:lang w:val="en-GB" w:eastAsia="en-GB"/>
              </w:rPr>
              <w:br/>
              <w:t>Spaces</w:t>
            </w:r>
          </w:p>
        </w:tc>
        <w:tc>
          <w:tcPr>
            <w:tcW w:w="2159" w:type="dxa"/>
            <w:tcBorders>
              <w:top w:val="nil"/>
              <w:left w:val="nil"/>
              <w:bottom w:val="single" w:sz="4" w:space="0" w:color="auto"/>
              <w:right w:val="nil"/>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xml:space="preserve">Lab Space - Wet Lab </w:t>
            </w:r>
            <w:r>
              <w:rPr>
                <w:rFonts w:cs="Arial"/>
                <w:szCs w:val="18"/>
                <w:lang w:val="en-GB" w:eastAsia="en-GB"/>
              </w:rPr>
              <w:br/>
            </w:r>
            <w:r w:rsidRPr="00B7607B">
              <w:rPr>
                <w:rFonts w:cs="Arial"/>
                <w:szCs w:val="18"/>
                <w:lang w:val="en-GB" w:eastAsia="en-GB"/>
              </w:rPr>
              <w:t>(e.g. Chemistry)</w:t>
            </w:r>
          </w:p>
        </w:tc>
        <w:tc>
          <w:tcPr>
            <w:tcW w:w="1012" w:type="dxa"/>
            <w:tcBorders>
              <w:top w:val="nil"/>
              <w:left w:val="single" w:sz="8" w:space="0" w:color="auto"/>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2" w:type="dxa"/>
            <w:tcBorders>
              <w:top w:val="nil"/>
              <w:left w:val="nil"/>
              <w:bottom w:val="single" w:sz="4" w:space="0" w:color="auto"/>
              <w:right w:val="single" w:sz="8"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2"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8" w:space="0" w:color="auto"/>
            </w:tcBorders>
            <w:shd w:val="clear" w:color="auto" w:fill="auto"/>
          </w:tcPr>
          <w:p w:rsidR="00B7607B" w:rsidRPr="00B7607B" w:rsidRDefault="00B7607B" w:rsidP="00B7607B">
            <w:pPr>
              <w:spacing w:before="0" w:after="0" w:line="240" w:lineRule="auto"/>
              <w:jc w:val="center"/>
              <w:rPr>
                <w:rFonts w:cs="Arial"/>
                <w:szCs w:val="18"/>
                <w:lang w:val="en-GB" w:eastAsia="en-GB"/>
              </w:rPr>
            </w:pPr>
            <w:r w:rsidRPr="00B7607B">
              <w:rPr>
                <w:rFonts w:cs="Arial"/>
                <w:szCs w:val="18"/>
                <w:lang w:val="en-GB" w:eastAsia="en-GB"/>
              </w:rPr>
              <w:t>0%</w:t>
            </w:r>
          </w:p>
        </w:tc>
      </w:tr>
      <w:tr w:rsidR="00161C8E" w:rsidRPr="00B7607B" w:rsidTr="00F8458E">
        <w:trPr>
          <w:trHeight w:val="360"/>
        </w:trPr>
        <w:tc>
          <w:tcPr>
            <w:tcW w:w="686" w:type="dxa"/>
            <w:vMerge/>
            <w:tcBorders>
              <w:top w:val="single" w:sz="8" w:space="0" w:color="000000"/>
              <w:left w:val="single" w:sz="8" w:space="0" w:color="auto"/>
              <w:bottom w:val="single" w:sz="8" w:space="0" w:color="000000"/>
              <w:right w:val="single" w:sz="8" w:space="0" w:color="auto"/>
            </w:tcBorders>
            <w:shd w:val="clear" w:color="auto" w:fill="D9D9D9"/>
            <w:vAlign w:val="center"/>
          </w:tcPr>
          <w:p w:rsidR="00B7607B" w:rsidRPr="00B7607B" w:rsidRDefault="00B7607B" w:rsidP="00F8458E">
            <w:pPr>
              <w:spacing w:before="0" w:after="0" w:line="240" w:lineRule="auto"/>
              <w:jc w:val="center"/>
              <w:rPr>
                <w:rFonts w:cs="Arial"/>
                <w:b/>
                <w:bCs/>
                <w:szCs w:val="18"/>
                <w:lang w:val="en-GB" w:eastAsia="en-GB"/>
              </w:rPr>
            </w:pPr>
          </w:p>
        </w:tc>
        <w:tc>
          <w:tcPr>
            <w:tcW w:w="2159" w:type="dxa"/>
            <w:tcBorders>
              <w:top w:val="nil"/>
              <w:left w:val="nil"/>
              <w:bottom w:val="single" w:sz="4" w:space="0" w:color="auto"/>
              <w:right w:val="nil"/>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xml:space="preserve">Lab Space - Dry Lab </w:t>
            </w:r>
            <w:r>
              <w:rPr>
                <w:rFonts w:cs="Arial"/>
                <w:szCs w:val="18"/>
                <w:lang w:val="en-GB" w:eastAsia="en-GB"/>
              </w:rPr>
              <w:br/>
            </w:r>
            <w:r w:rsidRPr="00B7607B">
              <w:rPr>
                <w:rFonts w:cs="Arial"/>
                <w:szCs w:val="18"/>
                <w:lang w:val="en-GB" w:eastAsia="en-GB"/>
              </w:rPr>
              <w:t>(e.g. Physics)</w:t>
            </w:r>
          </w:p>
        </w:tc>
        <w:tc>
          <w:tcPr>
            <w:tcW w:w="1012" w:type="dxa"/>
            <w:tcBorders>
              <w:top w:val="nil"/>
              <w:left w:val="single" w:sz="8" w:space="0" w:color="auto"/>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2" w:type="dxa"/>
            <w:tcBorders>
              <w:top w:val="nil"/>
              <w:left w:val="nil"/>
              <w:bottom w:val="single" w:sz="4" w:space="0" w:color="auto"/>
              <w:right w:val="single" w:sz="8"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2"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8" w:space="0" w:color="auto"/>
            </w:tcBorders>
            <w:shd w:val="clear" w:color="auto" w:fill="auto"/>
          </w:tcPr>
          <w:p w:rsidR="00B7607B" w:rsidRPr="00B7607B" w:rsidRDefault="00B7607B" w:rsidP="00B7607B">
            <w:pPr>
              <w:spacing w:before="0" w:after="0" w:line="240" w:lineRule="auto"/>
              <w:jc w:val="center"/>
              <w:rPr>
                <w:rFonts w:cs="Arial"/>
                <w:szCs w:val="18"/>
                <w:lang w:val="en-GB" w:eastAsia="en-GB"/>
              </w:rPr>
            </w:pPr>
            <w:r w:rsidRPr="00B7607B">
              <w:rPr>
                <w:rFonts w:cs="Arial"/>
                <w:szCs w:val="18"/>
                <w:lang w:val="en-GB" w:eastAsia="en-GB"/>
              </w:rPr>
              <w:t>0%</w:t>
            </w:r>
          </w:p>
        </w:tc>
      </w:tr>
      <w:tr w:rsidR="00161C8E" w:rsidRPr="00B7607B" w:rsidTr="00F8458E">
        <w:trPr>
          <w:trHeight w:val="360"/>
        </w:trPr>
        <w:tc>
          <w:tcPr>
            <w:tcW w:w="686" w:type="dxa"/>
            <w:vMerge/>
            <w:tcBorders>
              <w:top w:val="single" w:sz="8" w:space="0" w:color="000000"/>
              <w:left w:val="single" w:sz="8" w:space="0" w:color="auto"/>
              <w:bottom w:val="single" w:sz="8" w:space="0" w:color="000000"/>
              <w:right w:val="single" w:sz="8" w:space="0" w:color="auto"/>
            </w:tcBorders>
            <w:shd w:val="clear" w:color="auto" w:fill="D9D9D9"/>
            <w:vAlign w:val="center"/>
          </w:tcPr>
          <w:p w:rsidR="00B7607B" w:rsidRPr="00B7607B" w:rsidRDefault="00B7607B" w:rsidP="00F8458E">
            <w:pPr>
              <w:spacing w:before="0" w:after="0" w:line="240" w:lineRule="auto"/>
              <w:jc w:val="center"/>
              <w:rPr>
                <w:rFonts w:cs="Arial"/>
                <w:b/>
                <w:bCs/>
                <w:szCs w:val="18"/>
                <w:lang w:val="en-GB" w:eastAsia="en-GB"/>
              </w:rPr>
            </w:pPr>
          </w:p>
        </w:tc>
        <w:tc>
          <w:tcPr>
            <w:tcW w:w="2159" w:type="dxa"/>
            <w:tcBorders>
              <w:top w:val="nil"/>
              <w:left w:val="nil"/>
              <w:bottom w:val="single" w:sz="4" w:space="0" w:color="auto"/>
              <w:right w:val="nil"/>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Lab Space - Heavy Machinery</w:t>
            </w:r>
          </w:p>
        </w:tc>
        <w:tc>
          <w:tcPr>
            <w:tcW w:w="1012" w:type="dxa"/>
            <w:tcBorders>
              <w:top w:val="nil"/>
              <w:left w:val="single" w:sz="8" w:space="0" w:color="auto"/>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2" w:type="dxa"/>
            <w:tcBorders>
              <w:top w:val="nil"/>
              <w:left w:val="nil"/>
              <w:bottom w:val="single" w:sz="4" w:space="0" w:color="auto"/>
              <w:right w:val="single" w:sz="8"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2"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8" w:space="0" w:color="auto"/>
            </w:tcBorders>
            <w:shd w:val="clear" w:color="auto" w:fill="auto"/>
          </w:tcPr>
          <w:p w:rsidR="00B7607B" w:rsidRPr="00B7607B" w:rsidRDefault="00B7607B" w:rsidP="00B7607B">
            <w:pPr>
              <w:spacing w:before="0" w:after="0" w:line="240" w:lineRule="auto"/>
              <w:jc w:val="center"/>
              <w:rPr>
                <w:rFonts w:cs="Arial"/>
                <w:szCs w:val="18"/>
                <w:lang w:val="en-GB" w:eastAsia="en-GB"/>
              </w:rPr>
            </w:pPr>
            <w:r w:rsidRPr="00B7607B">
              <w:rPr>
                <w:rFonts w:cs="Arial"/>
                <w:szCs w:val="18"/>
                <w:lang w:val="en-GB" w:eastAsia="en-GB"/>
              </w:rPr>
              <w:t>0%</w:t>
            </w:r>
          </w:p>
        </w:tc>
      </w:tr>
      <w:tr w:rsidR="00161C8E" w:rsidRPr="00B7607B" w:rsidTr="00F8458E">
        <w:trPr>
          <w:trHeight w:val="360"/>
        </w:trPr>
        <w:tc>
          <w:tcPr>
            <w:tcW w:w="686" w:type="dxa"/>
            <w:vMerge/>
            <w:tcBorders>
              <w:top w:val="single" w:sz="8" w:space="0" w:color="000000"/>
              <w:left w:val="single" w:sz="8" w:space="0" w:color="auto"/>
              <w:bottom w:val="single" w:sz="8" w:space="0" w:color="000000"/>
              <w:right w:val="single" w:sz="8" w:space="0" w:color="auto"/>
            </w:tcBorders>
            <w:shd w:val="clear" w:color="auto" w:fill="D9D9D9"/>
            <w:vAlign w:val="center"/>
          </w:tcPr>
          <w:p w:rsidR="00B7607B" w:rsidRPr="00B7607B" w:rsidRDefault="00B7607B" w:rsidP="00F8458E">
            <w:pPr>
              <w:spacing w:before="0" w:after="0" w:line="240" w:lineRule="auto"/>
              <w:jc w:val="center"/>
              <w:rPr>
                <w:rFonts w:cs="Arial"/>
                <w:b/>
                <w:bCs/>
                <w:szCs w:val="18"/>
                <w:lang w:val="en-GB" w:eastAsia="en-GB"/>
              </w:rPr>
            </w:pPr>
          </w:p>
        </w:tc>
        <w:tc>
          <w:tcPr>
            <w:tcW w:w="2159" w:type="dxa"/>
            <w:tcBorders>
              <w:top w:val="nil"/>
              <w:left w:val="nil"/>
              <w:bottom w:val="single" w:sz="4" w:space="0" w:color="auto"/>
              <w:right w:val="nil"/>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xml:space="preserve">Sport </w:t>
            </w:r>
            <w:r w:rsidR="00161C8E">
              <w:rPr>
                <w:rFonts w:cs="Arial"/>
                <w:szCs w:val="18"/>
                <w:lang w:val="en-GB" w:eastAsia="en-GB"/>
              </w:rPr>
              <w:t>Science</w:t>
            </w:r>
            <w:r w:rsidRPr="00B7607B">
              <w:rPr>
                <w:rFonts w:cs="Arial"/>
                <w:szCs w:val="18"/>
                <w:lang w:val="en-GB" w:eastAsia="en-GB"/>
              </w:rPr>
              <w:t xml:space="preserve"> </w:t>
            </w:r>
            <w:r w:rsidR="00161C8E">
              <w:rPr>
                <w:rFonts w:cs="Arial"/>
                <w:szCs w:val="18"/>
                <w:lang w:val="en-GB" w:eastAsia="en-GB"/>
              </w:rPr>
              <w:t>Lab</w:t>
            </w:r>
            <w:r w:rsidRPr="00B7607B">
              <w:rPr>
                <w:rFonts w:cs="Arial"/>
                <w:szCs w:val="18"/>
                <w:lang w:val="en-GB" w:eastAsia="en-GB"/>
              </w:rPr>
              <w:t xml:space="preserve"> </w:t>
            </w:r>
            <w:r w:rsidR="00161C8E">
              <w:rPr>
                <w:rFonts w:cs="Arial"/>
                <w:szCs w:val="18"/>
                <w:lang w:val="en-GB" w:eastAsia="en-GB"/>
              </w:rPr>
              <w:t>–</w:t>
            </w:r>
            <w:r w:rsidRPr="00B7607B">
              <w:rPr>
                <w:rFonts w:cs="Arial"/>
                <w:szCs w:val="18"/>
                <w:lang w:val="en-GB" w:eastAsia="en-GB"/>
              </w:rPr>
              <w:t xml:space="preserve"> Gymnasium</w:t>
            </w:r>
          </w:p>
        </w:tc>
        <w:tc>
          <w:tcPr>
            <w:tcW w:w="1012" w:type="dxa"/>
            <w:tcBorders>
              <w:top w:val="nil"/>
              <w:left w:val="single" w:sz="8" w:space="0" w:color="auto"/>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2" w:type="dxa"/>
            <w:tcBorders>
              <w:top w:val="nil"/>
              <w:left w:val="nil"/>
              <w:bottom w:val="single" w:sz="4" w:space="0" w:color="auto"/>
              <w:right w:val="single" w:sz="8"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2"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8" w:space="0" w:color="auto"/>
            </w:tcBorders>
            <w:shd w:val="clear" w:color="auto" w:fill="auto"/>
          </w:tcPr>
          <w:p w:rsidR="00B7607B" w:rsidRPr="00B7607B" w:rsidRDefault="00B7607B" w:rsidP="00B7607B">
            <w:pPr>
              <w:spacing w:before="0" w:after="0" w:line="240" w:lineRule="auto"/>
              <w:jc w:val="center"/>
              <w:rPr>
                <w:rFonts w:cs="Arial"/>
                <w:szCs w:val="18"/>
                <w:lang w:val="en-GB" w:eastAsia="en-GB"/>
              </w:rPr>
            </w:pPr>
            <w:r w:rsidRPr="00B7607B">
              <w:rPr>
                <w:rFonts w:cs="Arial"/>
                <w:szCs w:val="18"/>
                <w:lang w:val="en-GB" w:eastAsia="en-GB"/>
              </w:rPr>
              <w:t>0%</w:t>
            </w:r>
          </w:p>
        </w:tc>
      </w:tr>
      <w:tr w:rsidR="00161C8E" w:rsidRPr="00B7607B" w:rsidTr="00F8458E">
        <w:trPr>
          <w:trHeight w:val="360"/>
        </w:trPr>
        <w:tc>
          <w:tcPr>
            <w:tcW w:w="686" w:type="dxa"/>
            <w:vMerge/>
            <w:tcBorders>
              <w:top w:val="single" w:sz="8" w:space="0" w:color="000000"/>
              <w:left w:val="single" w:sz="8" w:space="0" w:color="auto"/>
              <w:bottom w:val="single" w:sz="8" w:space="0" w:color="000000"/>
              <w:right w:val="single" w:sz="8" w:space="0" w:color="auto"/>
            </w:tcBorders>
            <w:shd w:val="clear" w:color="auto" w:fill="D9D9D9"/>
            <w:vAlign w:val="center"/>
          </w:tcPr>
          <w:p w:rsidR="00B7607B" w:rsidRPr="00B7607B" w:rsidRDefault="00B7607B" w:rsidP="00F8458E">
            <w:pPr>
              <w:spacing w:before="0" w:after="0" w:line="240" w:lineRule="auto"/>
              <w:jc w:val="center"/>
              <w:rPr>
                <w:rFonts w:cs="Arial"/>
                <w:b/>
                <w:bCs/>
                <w:szCs w:val="18"/>
                <w:lang w:val="en-GB" w:eastAsia="en-GB"/>
              </w:rPr>
            </w:pPr>
          </w:p>
        </w:tc>
        <w:tc>
          <w:tcPr>
            <w:tcW w:w="2159" w:type="dxa"/>
            <w:tcBorders>
              <w:top w:val="nil"/>
              <w:left w:val="nil"/>
              <w:bottom w:val="single" w:sz="4" w:space="0" w:color="auto"/>
              <w:right w:val="nil"/>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General Computer Lab</w:t>
            </w:r>
          </w:p>
        </w:tc>
        <w:tc>
          <w:tcPr>
            <w:tcW w:w="1012" w:type="dxa"/>
            <w:tcBorders>
              <w:top w:val="nil"/>
              <w:left w:val="single" w:sz="8" w:space="0" w:color="auto"/>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2" w:type="dxa"/>
            <w:tcBorders>
              <w:top w:val="nil"/>
              <w:left w:val="nil"/>
              <w:bottom w:val="single" w:sz="4" w:space="0" w:color="auto"/>
              <w:right w:val="single" w:sz="8"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2"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8" w:space="0" w:color="auto"/>
            </w:tcBorders>
            <w:shd w:val="clear" w:color="auto" w:fill="auto"/>
          </w:tcPr>
          <w:p w:rsidR="00B7607B" w:rsidRPr="00B7607B" w:rsidRDefault="00B7607B" w:rsidP="00B7607B">
            <w:pPr>
              <w:spacing w:before="0" w:after="0" w:line="240" w:lineRule="auto"/>
              <w:jc w:val="center"/>
              <w:rPr>
                <w:rFonts w:cs="Arial"/>
                <w:szCs w:val="18"/>
                <w:lang w:val="en-GB" w:eastAsia="en-GB"/>
              </w:rPr>
            </w:pPr>
            <w:r w:rsidRPr="00B7607B">
              <w:rPr>
                <w:rFonts w:cs="Arial"/>
                <w:szCs w:val="18"/>
                <w:lang w:val="en-GB" w:eastAsia="en-GB"/>
              </w:rPr>
              <w:t>0%</w:t>
            </w:r>
          </w:p>
        </w:tc>
      </w:tr>
      <w:tr w:rsidR="00161C8E" w:rsidRPr="00B7607B" w:rsidTr="00F8458E">
        <w:trPr>
          <w:trHeight w:val="360"/>
        </w:trPr>
        <w:tc>
          <w:tcPr>
            <w:tcW w:w="686" w:type="dxa"/>
            <w:vMerge/>
            <w:tcBorders>
              <w:top w:val="single" w:sz="8" w:space="0" w:color="000000"/>
              <w:left w:val="single" w:sz="8" w:space="0" w:color="auto"/>
              <w:bottom w:val="single" w:sz="8" w:space="0" w:color="000000"/>
              <w:right w:val="single" w:sz="8" w:space="0" w:color="auto"/>
            </w:tcBorders>
            <w:shd w:val="clear" w:color="auto" w:fill="D9D9D9"/>
            <w:vAlign w:val="center"/>
          </w:tcPr>
          <w:p w:rsidR="00B7607B" w:rsidRPr="00B7607B" w:rsidRDefault="00B7607B" w:rsidP="00F8458E">
            <w:pPr>
              <w:spacing w:before="0" w:after="0" w:line="240" w:lineRule="auto"/>
              <w:jc w:val="center"/>
              <w:rPr>
                <w:rFonts w:cs="Arial"/>
                <w:b/>
                <w:bCs/>
                <w:szCs w:val="18"/>
                <w:lang w:val="en-GB" w:eastAsia="en-GB"/>
              </w:rPr>
            </w:pPr>
          </w:p>
        </w:tc>
        <w:tc>
          <w:tcPr>
            <w:tcW w:w="2159" w:type="dxa"/>
            <w:tcBorders>
              <w:top w:val="nil"/>
              <w:left w:val="nil"/>
              <w:bottom w:val="single" w:sz="8" w:space="0" w:color="auto"/>
              <w:right w:val="nil"/>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Specialised Computer Laboratory</w:t>
            </w:r>
          </w:p>
        </w:tc>
        <w:tc>
          <w:tcPr>
            <w:tcW w:w="1012" w:type="dxa"/>
            <w:tcBorders>
              <w:top w:val="nil"/>
              <w:left w:val="single" w:sz="8" w:space="0" w:color="auto"/>
              <w:bottom w:val="single" w:sz="8"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8"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2" w:type="dxa"/>
            <w:tcBorders>
              <w:top w:val="nil"/>
              <w:left w:val="nil"/>
              <w:bottom w:val="single" w:sz="8" w:space="0" w:color="auto"/>
              <w:right w:val="single" w:sz="8"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8"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2" w:type="dxa"/>
            <w:tcBorders>
              <w:top w:val="nil"/>
              <w:left w:val="nil"/>
              <w:bottom w:val="single" w:sz="8"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8"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8" w:space="0" w:color="auto"/>
              <w:right w:val="single" w:sz="8" w:space="0" w:color="auto"/>
            </w:tcBorders>
            <w:shd w:val="clear" w:color="auto" w:fill="auto"/>
          </w:tcPr>
          <w:p w:rsidR="00B7607B" w:rsidRPr="00B7607B" w:rsidRDefault="00B7607B" w:rsidP="00B7607B">
            <w:pPr>
              <w:spacing w:before="0" w:after="0" w:line="240" w:lineRule="auto"/>
              <w:jc w:val="center"/>
              <w:rPr>
                <w:rFonts w:cs="Arial"/>
                <w:szCs w:val="18"/>
                <w:lang w:val="en-GB" w:eastAsia="en-GB"/>
              </w:rPr>
            </w:pPr>
            <w:r w:rsidRPr="00B7607B">
              <w:rPr>
                <w:rFonts w:cs="Arial"/>
                <w:szCs w:val="18"/>
                <w:lang w:val="en-GB" w:eastAsia="en-GB"/>
              </w:rPr>
              <w:t>0%</w:t>
            </w:r>
          </w:p>
        </w:tc>
      </w:tr>
      <w:tr w:rsidR="00161C8E" w:rsidRPr="00B7607B" w:rsidTr="00F8458E">
        <w:trPr>
          <w:trHeight w:val="360"/>
        </w:trPr>
        <w:tc>
          <w:tcPr>
            <w:tcW w:w="686" w:type="dxa"/>
            <w:vMerge w:val="restart"/>
            <w:tcBorders>
              <w:top w:val="single" w:sz="8" w:space="0" w:color="000000"/>
              <w:left w:val="single" w:sz="8" w:space="0" w:color="auto"/>
              <w:bottom w:val="single" w:sz="8" w:space="0" w:color="000000"/>
              <w:right w:val="single" w:sz="8" w:space="0" w:color="auto"/>
            </w:tcBorders>
            <w:shd w:val="clear" w:color="auto" w:fill="D9D9D9"/>
            <w:textDirection w:val="btLr"/>
            <w:vAlign w:val="center"/>
          </w:tcPr>
          <w:p w:rsidR="00B7607B" w:rsidRPr="00B7607B" w:rsidRDefault="00B7607B" w:rsidP="00F8458E">
            <w:pPr>
              <w:spacing w:before="0" w:after="0" w:line="240" w:lineRule="auto"/>
              <w:jc w:val="center"/>
              <w:rPr>
                <w:rFonts w:cs="Arial"/>
                <w:b/>
                <w:bCs/>
                <w:szCs w:val="18"/>
                <w:lang w:val="en-GB" w:eastAsia="en-GB"/>
              </w:rPr>
            </w:pPr>
            <w:r w:rsidRPr="00B7607B">
              <w:rPr>
                <w:rFonts w:cs="Arial"/>
                <w:b/>
                <w:bCs/>
                <w:szCs w:val="18"/>
                <w:lang w:val="en-GB" w:eastAsia="en-GB"/>
              </w:rPr>
              <w:t>Studios / Drawing Rooms</w:t>
            </w:r>
          </w:p>
        </w:tc>
        <w:tc>
          <w:tcPr>
            <w:tcW w:w="2159" w:type="dxa"/>
            <w:tcBorders>
              <w:top w:val="nil"/>
              <w:left w:val="nil"/>
              <w:bottom w:val="single" w:sz="4" w:space="0" w:color="auto"/>
              <w:right w:val="nil"/>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Design</w:t>
            </w:r>
            <w:r w:rsidR="00F8458E">
              <w:rPr>
                <w:rFonts w:cs="Arial"/>
                <w:szCs w:val="18"/>
                <w:lang w:val="en-GB" w:eastAsia="en-GB"/>
              </w:rPr>
              <w:t xml:space="preserve"> ( </w:t>
            </w:r>
            <w:r w:rsidRPr="00B7607B">
              <w:rPr>
                <w:rFonts w:cs="Arial"/>
                <w:szCs w:val="18"/>
                <w:lang w:val="en-GB" w:eastAsia="en-GB"/>
              </w:rPr>
              <w:t>Graphics</w:t>
            </w:r>
            <w:r w:rsidR="00F8458E">
              <w:rPr>
                <w:rFonts w:cs="Arial"/>
                <w:szCs w:val="18"/>
                <w:lang w:val="en-GB" w:eastAsia="en-GB"/>
              </w:rPr>
              <w:t xml:space="preserve"> </w:t>
            </w:r>
            <w:r w:rsidRPr="00B7607B">
              <w:rPr>
                <w:rFonts w:cs="Arial"/>
                <w:szCs w:val="18"/>
                <w:lang w:val="en-GB" w:eastAsia="en-GB"/>
              </w:rPr>
              <w:t>/</w:t>
            </w:r>
            <w:r w:rsidR="00F8458E">
              <w:rPr>
                <w:rFonts w:cs="Arial"/>
                <w:szCs w:val="18"/>
                <w:lang w:val="en-GB" w:eastAsia="en-GB"/>
              </w:rPr>
              <w:t xml:space="preserve"> </w:t>
            </w:r>
            <w:r w:rsidRPr="00B7607B">
              <w:rPr>
                <w:rFonts w:cs="Arial"/>
                <w:szCs w:val="18"/>
                <w:lang w:val="en-GB" w:eastAsia="en-GB"/>
              </w:rPr>
              <w:t>Industrial Design)</w:t>
            </w:r>
          </w:p>
        </w:tc>
        <w:tc>
          <w:tcPr>
            <w:tcW w:w="1012" w:type="dxa"/>
            <w:tcBorders>
              <w:top w:val="nil"/>
              <w:left w:val="single" w:sz="8" w:space="0" w:color="auto"/>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2" w:type="dxa"/>
            <w:tcBorders>
              <w:top w:val="nil"/>
              <w:left w:val="nil"/>
              <w:bottom w:val="single" w:sz="4" w:space="0" w:color="auto"/>
              <w:right w:val="single" w:sz="8"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2"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8" w:space="0" w:color="auto"/>
            </w:tcBorders>
            <w:shd w:val="clear" w:color="auto" w:fill="auto"/>
          </w:tcPr>
          <w:p w:rsidR="00B7607B" w:rsidRPr="00B7607B" w:rsidRDefault="00B7607B" w:rsidP="00B7607B">
            <w:pPr>
              <w:spacing w:before="0" w:after="0" w:line="240" w:lineRule="auto"/>
              <w:jc w:val="center"/>
              <w:rPr>
                <w:rFonts w:cs="Arial"/>
                <w:szCs w:val="18"/>
                <w:lang w:val="en-GB" w:eastAsia="en-GB"/>
              </w:rPr>
            </w:pPr>
            <w:r w:rsidRPr="00B7607B">
              <w:rPr>
                <w:rFonts w:cs="Arial"/>
                <w:szCs w:val="18"/>
                <w:lang w:val="en-GB" w:eastAsia="en-GB"/>
              </w:rPr>
              <w:t>0%</w:t>
            </w:r>
          </w:p>
        </w:tc>
      </w:tr>
      <w:tr w:rsidR="00161C8E" w:rsidRPr="00B7607B" w:rsidTr="00F8458E">
        <w:trPr>
          <w:trHeight w:val="360"/>
        </w:trPr>
        <w:tc>
          <w:tcPr>
            <w:tcW w:w="686" w:type="dxa"/>
            <w:vMerge/>
            <w:tcBorders>
              <w:top w:val="single" w:sz="8" w:space="0" w:color="000000"/>
              <w:left w:val="single" w:sz="8" w:space="0" w:color="auto"/>
              <w:bottom w:val="single" w:sz="8" w:space="0" w:color="000000"/>
              <w:right w:val="single" w:sz="8" w:space="0" w:color="auto"/>
            </w:tcBorders>
            <w:shd w:val="clear" w:color="auto" w:fill="D9D9D9"/>
            <w:vAlign w:val="center"/>
          </w:tcPr>
          <w:p w:rsidR="00B7607B" w:rsidRPr="00B7607B" w:rsidRDefault="00B7607B" w:rsidP="00F8458E">
            <w:pPr>
              <w:spacing w:before="0" w:after="0" w:line="240" w:lineRule="auto"/>
              <w:jc w:val="center"/>
              <w:rPr>
                <w:rFonts w:cs="Arial"/>
                <w:b/>
                <w:bCs/>
                <w:szCs w:val="18"/>
                <w:lang w:val="en-GB" w:eastAsia="en-GB"/>
              </w:rPr>
            </w:pPr>
          </w:p>
        </w:tc>
        <w:tc>
          <w:tcPr>
            <w:tcW w:w="2159" w:type="dxa"/>
            <w:tcBorders>
              <w:top w:val="nil"/>
              <w:left w:val="nil"/>
              <w:bottom w:val="single" w:sz="4" w:space="0" w:color="auto"/>
              <w:right w:val="nil"/>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Painting (Sculpture)</w:t>
            </w:r>
          </w:p>
        </w:tc>
        <w:tc>
          <w:tcPr>
            <w:tcW w:w="1012" w:type="dxa"/>
            <w:tcBorders>
              <w:top w:val="nil"/>
              <w:left w:val="single" w:sz="8" w:space="0" w:color="auto"/>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2" w:type="dxa"/>
            <w:tcBorders>
              <w:top w:val="nil"/>
              <w:left w:val="nil"/>
              <w:bottom w:val="single" w:sz="4" w:space="0" w:color="auto"/>
              <w:right w:val="single" w:sz="8"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2"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8" w:space="0" w:color="auto"/>
            </w:tcBorders>
            <w:shd w:val="clear" w:color="auto" w:fill="auto"/>
          </w:tcPr>
          <w:p w:rsidR="00B7607B" w:rsidRPr="00B7607B" w:rsidRDefault="00B7607B" w:rsidP="00B7607B">
            <w:pPr>
              <w:spacing w:before="0" w:after="0" w:line="240" w:lineRule="auto"/>
              <w:jc w:val="center"/>
              <w:rPr>
                <w:rFonts w:cs="Arial"/>
                <w:szCs w:val="18"/>
                <w:lang w:val="en-GB" w:eastAsia="en-GB"/>
              </w:rPr>
            </w:pPr>
            <w:r w:rsidRPr="00B7607B">
              <w:rPr>
                <w:rFonts w:cs="Arial"/>
                <w:szCs w:val="18"/>
                <w:lang w:val="en-GB" w:eastAsia="en-GB"/>
              </w:rPr>
              <w:t>0%</w:t>
            </w:r>
          </w:p>
        </w:tc>
      </w:tr>
      <w:tr w:rsidR="00161C8E" w:rsidRPr="00B7607B" w:rsidTr="00F8458E">
        <w:trPr>
          <w:trHeight w:val="360"/>
        </w:trPr>
        <w:tc>
          <w:tcPr>
            <w:tcW w:w="686" w:type="dxa"/>
            <w:vMerge/>
            <w:tcBorders>
              <w:top w:val="single" w:sz="8" w:space="0" w:color="000000"/>
              <w:left w:val="single" w:sz="8" w:space="0" w:color="auto"/>
              <w:bottom w:val="single" w:sz="8" w:space="0" w:color="000000"/>
              <w:right w:val="single" w:sz="8" w:space="0" w:color="auto"/>
            </w:tcBorders>
            <w:shd w:val="clear" w:color="auto" w:fill="D9D9D9"/>
            <w:vAlign w:val="center"/>
          </w:tcPr>
          <w:p w:rsidR="00B7607B" w:rsidRPr="00B7607B" w:rsidRDefault="00B7607B" w:rsidP="00F8458E">
            <w:pPr>
              <w:spacing w:before="0" w:after="0" w:line="240" w:lineRule="auto"/>
              <w:jc w:val="center"/>
              <w:rPr>
                <w:rFonts w:cs="Arial"/>
                <w:b/>
                <w:bCs/>
                <w:szCs w:val="18"/>
                <w:lang w:val="en-GB" w:eastAsia="en-GB"/>
              </w:rPr>
            </w:pPr>
          </w:p>
        </w:tc>
        <w:tc>
          <w:tcPr>
            <w:tcW w:w="2159" w:type="dxa"/>
            <w:tcBorders>
              <w:top w:val="nil"/>
              <w:left w:val="nil"/>
              <w:bottom w:val="single" w:sz="4" w:space="0" w:color="auto"/>
              <w:right w:val="nil"/>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Painting (Fashion)</w:t>
            </w:r>
          </w:p>
        </w:tc>
        <w:tc>
          <w:tcPr>
            <w:tcW w:w="1012" w:type="dxa"/>
            <w:tcBorders>
              <w:top w:val="nil"/>
              <w:left w:val="single" w:sz="8" w:space="0" w:color="auto"/>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2" w:type="dxa"/>
            <w:tcBorders>
              <w:top w:val="nil"/>
              <w:left w:val="nil"/>
              <w:bottom w:val="single" w:sz="4" w:space="0" w:color="auto"/>
              <w:right w:val="single" w:sz="8"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2"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8" w:space="0" w:color="auto"/>
            </w:tcBorders>
            <w:shd w:val="clear" w:color="auto" w:fill="auto"/>
          </w:tcPr>
          <w:p w:rsidR="00B7607B" w:rsidRPr="00B7607B" w:rsidRDefault="00B7607B" w:rsidP="00B7607B">
            <w:pPr>
              <w:spacing w:before="0" w:after="0" w:line="240" w:lineRule="auto"/>
              <w:jc w:val="center"/>
              <w:rPr>
                <w:rFonts w:cs="Arial"/>
                <w:szCs w:val="18"/>
                <w:lang w:val="en-GB" w:eastAsia="en-GB"/>
              </w:rPr>
            </w:pPr>
            <w:r w:rsidRPr="00B7607B">
              <w:rPr>
                <w:rFonts w:cs="Arial"/>
                <w:szCs w:val="18"/>
                <w:lang w:val="en-GB" w:eastAsia="en-GB"/>
              </w:rPr>
              <w:t>0%</w:t>
            </w:r>
          </w:p>
        </w:tc>
      </w:tr>
      <w:tr w:rsidR="00161C8E" w:rsidRPr="00B7607B" w:rsidTr="00F8458E">
        <w:trPr>
          <w:trHeight w:val="360"/>
        </w:trPr>
        <w:tc>
          <w:tcPr>
            <w:tcW w:w="686" w:type="dxa"/>
            <w:vMerge/>
            <w:tcBorders>
              <w:top w:val="single" w:sz="8" w:space="0" w:color="000000"/>
              <w:left w:val="single" w:sz="8" w:space="0" w:color="auto"/>
              <w:bottom w:val="single" w:sz="8" w:space="0" w:color="000000"/>
              <w:right w:val="single" w:sz="8" w:space="0" w:color="auto"/>
            </w:tcBorders>
            <w:shd w:val="clear" w:color="auto" w:fill="D9D9D9"/>
            <w:vAlign w:val="center"/>
          </w:tcPr>
          <w:p w:rsidR="00B7607B" w:rsidRPr="00B7607B" w:rsidRDefault="00B7607B" w:rsidP="00F8458E">
            <w:pPr>
              <w:spacing w:before="0" w:after="0" w:line="240" w:lineRule="auto"/>
              <w:jc w:val="center"/>
              <w:rPr>
                <w:rFonts w:cs="Arial"/>
                <w:b/>
                <w:bCs/>
                <w:szCs w:val="18"/>
                <w:lang w:val="en-GB" w:eastAsia="en-GB"/>
              </w:rPr>
            </w:pPr>
          </w:p>
        </w:tc>
        <w:tc>
          <w:tcPr>
            <w:tcW w:w="2159" w:type="dxa"/>
            <w:tcBorders>
              <w:top w:val="nil"/>
              <w:left w:val="nil"/>
              <w:bottom w:val="single" w:sz="4" w:space="0" w:color="auto"/>
              <w:right w:val="nil"/>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Painting (Fine Art)</w:t>
            </w:r>
          </w:p>
        </w:tc>
        <w:tc>
          <w:tcPr>
            <w:tcW w:w="1012" w:type="dxa"/>
            <w:tcBorders>
              <w:top w:val="nil"/>
              <w:left w:val="single" w:sz="8" w:space="0" w:color="auto"/>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2" w:type="dxa"/>
            <w:tcBorders>
              <w:top w:val="nil"/>
              <w:left w:val="nil"/>
              <w:bottom w:val="single" w:sz="4" w:space="0" w:color="auto"/>
              <w:right w:val="single" w:sz="8"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2"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8" w:space="0" w:color="auto"/>
            </w:tcBorders>
            <w:shd w:val="clear" w:color="auto" w:fill="auto"/>
          </w:tcPr>
          <w:p w:rsidR="00B7607B" w:rsidRPr="00B7607B" w:rsidRDefault="00B7607B" w:rsidP="00B7607B">
            <w:pPr>
              <w:spacing w:before="0" w:after="0" w:line="240" w:lineRule="auto"/>
              <w:jc w:val="center"/>
              <w:rPr>
                <w:rFonts w:cs="Arial"/>
                <w:szCs w:val="18"/>
                <w:lang w:val="en-GB" w:eastAsia="en-GB"/>
              </w:rPr>
            </w:pPr>
            <w:r w:rsidRPr="00B7607B">
              <w:rPr>
                <w:rFonts w:cs="Arial"/>
                <w:szCs w:val="18"/>
                <w:lang w:val="en-GB" w:eastAsia="en-GB"/>
              </w:rPr>
              <w:t>0%</w:t>
            </w:r>
          </w:p>
        </w:tc>
      </w:tr>
      <w:tr w:rsidR="00161C8E" w:rsidRPr="00B7607B" w:rsidTr="00F8458E">
        <w:trPr>
          <w:trHeight w:val="645"/>
        </w:trPr>
        <w:tc>
          <w:tcPr>
            <w:tcW w:w="686" w:type="dxa"/>
            <w:vMerge/>
            <w:tcBorders>
              <w:top w:val="single" w:sz="8" w:space="0" w:color="000000"/>
              <w:left w:val="single" w:sz="8" w:space="0" w:color="auto"/>
              <w:bottom w:val="single" w:sz="8" w:space="0" w:color="000000"/>
              <w:right w:val="single" w:sz="8" w:space="0" w:color="auto"/>
            </w:tcBorders>
            <w:shd w:val="clear" w:color="auto" w:fill="D9D9D9"/>
            <w:vAlign w:val="center"/>
          </w:tcPr>
          <w:p w:rsidR="00B7607B" w:rsidRPr="00B7607B" w:rsidRDefault="00B7607B" w:rsidP="00F8458E">
            <w:pPr>
              <w:spacing w:before="0" w:after="0" w:line="240" w:lineRule="auto"/>
              <w:jc w:val="center"/>
              <w:rPr>
                <w:rFonts w:cs="Arial"/>
                <w:b/>
                <w:bCs/>
                <w:szCs w:val="18"/>
                <w:lang w:val="en-GB" w:eastAsia="en-GB"/>
              </w:rPr>
            </w:pPr>
          </w:p>
        </w:tc>
        <w:tc>
          <w:tcPr>
            <w:tcW w:w="2159" w:type="dxa"/>
            <w:tcBorders>
              <w:top w:val="nil"/>
              <w:left w:val="nil"/>
              <w:bottom w:val="single" w:sz="4" w:space="0" w:color="auto"/>
              <w:right w:val="nil"/>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Workshop</w:t>
            </w:r>
            <w:r w:rsidR="00F8458E">
              <w:rPr>
                <w:rFonts w:cs="Arial"/>
                <w:szCs w:val="18"/>
                <w:lang w:val="en-GB" w:eastAsia="en-GB"/>
              </w:rPr>
              <w:t xml:space="preserve"> </w:t>
            </w:r>
            <w:r w:rsidRPr="00B7607B">
              <w:rPr>
                <w:rFonts w:cs="Arial"/>
                <w:szCs w:val="18"/>
                <w:lang w:val="en-GB" w:eastAsia="en-GB"/>
              </w:rPr>
              <w:t>(Pottery</w:t>
            </w:r>
            <w:r w:rsidR="00F8458E">
              <w:rPr>
                <w:rFonts w:cs="Arial"/>
                <w:szCs w:val="18"/>
                <w:lang w:val="en-GB" w:eastAsia="en-GB"/>
              </w:rPr>
              <w:t xml:space="preserve"> </w:t>
            </w:r>
            <w:r w:rsidRPr="00B7607B">
              <w:rPr>
                <w:rFonts w:cs="Arial"/>
                <w:szCs w:val="18"/>
                <w:lang w:val="en-GB" w:eastAsia="en-GB"/>
              </w:rPr>
              <w:t>/Photographic/Arch</w:t>
            </w:r>
            <w:r w:rsidR="00F8458E">
              <w:rPr>
                <w:rFonts w:cs="Arial"/>
                <w:szCs w:val="18"/>
                <w:lang w:val="en-GB" w:eastAsia="en-GB"/>
              </w:rPr>
              <w:t>.</w:t>
            </w:r>
            <w:r w:rsidRPr="00B7607B">
              <w:rPr>
                <w:rFonts w:cs="Arial"/>
                <w:szCs w:val="18"/>
                <w:lang w:val="en-GB" w:eastAsia="en-GB"/>
              </w:rPr>
              <w:t>)</w:t>
            </w:r>
          </w:p>
        </w:tc>
        <w:tc>
          <w:tcPr>
            <w:tcW w:w="1012" w:type="dxa"/>
            <w:tcBorders>
              <w:top w:val="nil"/>
              <w:left w:val="single" w:sz="8" w:space="0" w:color="auto"/>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2" w:type="dxa"/>
            <w:tcBorders>
              <w:top w:val="nil"/>
              <w:left w:val="nil"/>
              <w:bottom w:val="single" w:sz="4" w:space="0" w:color="auto"/>
              <w:right w:val="single" w:sz="8"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2"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8" w:space="0" w:color="auto"/>
            </w:tcBorders>
            <w:shd w:val="clear" w:color="auto" w:fill="auto"/>
          </w:tcPr>
          <w:p w:rsidR="00B7607B" w:rsidRPr="00B7607B" w:rsidRDefault="00B7607B" w:rsidP="00B7607B">
            <w:pPr>
              <w:spacing w:before="0" w:after="0" w:line="240" w:lineRule="auto"/>
              <w:jc w:val="center"/>
              <w:rPr>
                <w:rFonts w:cs="Arial"/>
                <w:szCs w:val="18"/>
                <w:lang w:val="en-GB" w:eastAsia="en-GB"/>
              </w:rPr>
            </w:pPr>
            <w:r w:rsidRPr="00B7607B">
              <w:rPr>
                <w:rFonts w:cs="Arial"/>
                <w:szCs w:val="18"/>
                <w:lang w:val="en-GB" w:eastAsia="en-GB"/>
              </w:rPr>
              <w:t>0%</w:t>
            </w:r>
          </w:p>
        </w:tc>
      </w:tr>
      <w:tr w:rsidR="00161C8E" w:rsidRPr="00B7607B" w:rsidTr="00F8458E">
        <w:trPr>
          <w:trHeight w:val="360"/>
        </w:trPr>
        <w:tc>
          <w:tcPr>
            <w:tcW w:w="686" w:type="dxa"/>
            <w:vMerge/>
            <w:tcBorders>
              <w:top w:val="single" w:sz="8" w:space="0" w:color="000000"/>
              <w:left w:val="single" w:sz="8" w:space="0" w:color="auto"/>
              <w:bottom w:val="single" w:sz="8" w:space="0" w:color="000000"/>
              <w:right w:val="single" w:sz="8" w:space="0" w:color="auto"/>
            </w:tcBorders>
            <w:shd w:val="clear" w:color="auto" w:fill="D9D9D9"/>
            <w:vAlign w:val="center"/>
          </w:tcPr>
          <w:p w:rsidR="00B7607B" w:rsidRPr="00B7607B" w:rsidRDefault="00B7607B" w:rsidP="00F8458E">
            <w:pPr>
              <w:spacing w:before="0" w:after="0" w:line="240" w:lineRule="auto"/>
              <w:jc w:val="center"/>
              <w:rPr>
                <w:rFonts w:cs="Arial"/>
                <w:b/>
                <w:bCs/>
                <w:szCs w:val="18"/>
                <w:lang w:val="en-GB" w:eastAsia="en-GB"/>
              </w:rPr>
            </w:pPr>
          </w:p>
        </w:tc>
        <w:tc>
          <w:tcPr>
            <w:tcW w:w="2159" w:type="dxa"/>
            <w:tcBorders>
              <w:top w:val="nil"/>
              <w:left w:val="nil"/>
              <w:bottom w:val="single" w:sz="4" w:space="0" w:color="auto"/>
              <w:right w:val="nil"/>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Drawing Room requiring boards for drafting</w:t>
            </w:r>
          </w:p>
        </w:tc>
        <w:tc>
          <w:tcPr>
            <w:tcW w:w="1012" w:type="dxa"/>
            <w:tcBorders>
              <w:top w:val="nil"/>
              <w:left w:val="single" w:sz="8" w:space="0" w:color="auto"/>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2" w:type="dxa"/>
            <w:tcBorders>
              <w:top w:val="nil"/>
              <w:left w:val="nil"/>
              <w:bottom w:val="single" w:sz="4" w:space="0" w:color="auto"/>
              <w:right w:val="single" w:sz="8"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2"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8" w:space="0" w:color="auto"/>
            </w:tcBorders>
            <w:shd w:val="clear" w:color="auto" w:fill="auto"/>
          </w:tcPr>
          <w:p w:rsidR="00B7607B" w:rsidRPr="00B7607B" w:rsidRDefault="00B7607B" w:rsidP="00B7607B">
            <w:pPr>
              <w:spacing w:before="0" w:after="0" w:line="240" w:lineRule="auto"/>
              <w:jc w:val="center"/>
              <w:rPr>
                <w:rFonts w:cs="Arial"/>
                <w:szCs w:val="18"/>
                <w:lang w:val="en-GB" w:eastAsia="en-GB"/>
              </w:rPr>
            </w:pPr>
            <w:r w:rsidRPr="00B7607B">
              <w:rPr>
                <w:rFonts w:cs="Arial"/>
                <w:szCs w:val="18"/>
                <w:lang w:val="en-GB" w:eastAsia="en-GB"/>
              </w:rPr>
              <w:t>0%</w:t>
            </w:r>
          </w:p>
        </w:tc>
      </w:tr>
      <w:tr w:rsidR="00161C8E" w:rsidRPr="00B7607B" w:rsidTr="00F8458E">
        <w:trPr>
          <w:trHeight w:val="360"/>
        </w:trPr>
        <w:tc>
          <w:tcPr>
            <w:tcW w:w="686" w:type="dxa"/>
            <w:vMerge/>
            <w:tcBorders>
              <w:top w:val="single" w:sz="8" w:space="0" w:color="000000"/>
              <w:left w:val="single" w:sz="8" w:space="0" w:color="auto"/>
              <w:bottom w:val="single" w:sz="8" w:space="0" w:color="000000"/>
              <w:right w:val="single" w:sz="8" w:space="0" w:color="auto"/>
            </w:tcBorders>
            <w:shd w:val="clear" w:color="auto" w:fill="D9D9D9"/>
            <w:vAlign w:val="center"/>
          </w:tcPr>
          <w:p w:rsidR="00B7607B" w:rsidRPr="00B7607B" w:rsidRDefault="00B7607B" w:rsidP="00F8458E">
            <w:pPr>
              <w:spacing w:before="0" w:after="0" w:line="240" w:lineRule="auto"/>
              <w:jc w:val="center"/>
              <w:rPr>
                <w:rFonts w:cs="Arial"/>
                <w:b/>
                <w:bCs/>
                <w:szCs w:val="18"/>
                <w:lang w:val="en-GB" w:eastAsia="en-GB"/>
              </w:rPr>
            </w:pPr>
          </w:p>
        </w:tc>
        <w:tc>
          <w:tcPr>
            <w:tcW w:w="2159" w:type="dxa"/>
            <w:tcBorders>
              <w:top w:val="nil"/>
              <w:left w:val="nil"/>
              <w:bottom w:val="single" w:sz="4" w:space="0" w:color="auto"/>
              <w:right w:val="nil"/>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Exhibition Space</w:t>
            </w:r>
          </w:p>
        </w:tc>
        <w:tc>
          <w:tcPr>
            <w:tcW w:w="1012" w:type="dxa"/>
            <w:tcBorders>
              <w:top w:val="nil"/>
              <w:left w:val="single" w:sz="8" w:space="0" w:color="auto"/>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2" w:type="dxa"/>
            <w:tcBorders>
              <w:top w:val="nil"/>
              <w:left w:val="nil"/>
              <w:bottom w:val="single" w:sz="4" w:space="0" w:color="auto"/>
              <w:right w:val="single" w:sz="8"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2"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4" w:space="0" w:color="auto"/>
              <w:right w:val="single" w:sz="8" w:space="0" w:color="auto"/>
            </w:tcBorders>
            <w:shd w:val="clear" w:color="auto" w:fill="auto"/>
          </w:tcPr>
          <w:p w:rsidR="00B7607B" w:rsidRPr="00B7607B" w:rsidRDefault="00B7607B" w:rsidP="00B7607B">
            <w:pPr>
              <w:spacing w:before="0" w:after="0" w:line="240" w:lineRule="auto"/>
              <w:jc w:val="center"/>
              <w:rPr>
                <w:rFonts w:cs="Arial"/>
                <w:szCs w:val="18"/>
                <w:lang w:val="en-GB" w:eastAsia="en-GB"/>
              </w:rPr>
            </w:pPr>
            <w:r w:rsidRPr="00B7607B">
              <w:rPr>
                <w:rFonts w:cs="Arial"/>
                <w:szCs w:val="18"/>
                <w:lang w:val="en-GB" w:eastAsia="en-GB"/>
              </w:rPr>
              <w:t>0%</w:t>
            </w:r>
          </w:p>
        </w:tc>
      </w:tr>
      <w:tr w:rsidR="00161C8E" w:rsidRPr="00B7607B" w:rsidTr="00F8458E">
        <w:trPr>
          <w:trHeight w:val="510"/>
        </w:trPr>
        <w:tc>
          <w:tcPr>
            <w:tcW w:w="686" w:type="dxa"/>
            <w:vMerge/>
            <w:tcBorders>
              <w:top w:val="single" w:sz="8" w:space="0" w:color="000000"/>
              <w:left w:val="single" w:sz="8" w:space="0" w:color="auto"/>
              <w:bottom w:val="single" w:sz="8" w:space="0" w:color="000000"/>
              <w:right w:val="single" w:sz="8" w:space="0" w:color="auto"/>
            </w:tcBorders>
            <w:shd w:val="clear" w:color="auto" w:fill="D9D9D9"/>
            <w:vAlign w:val="center"/>
          </w:tcPr>
          <w:p w:rsidR="00B7607B" w:rsidRPr="00B7607B" w:rsidRDefault="00B7607B" w:rsidP="00F8458E">
            <w:pPr>
              <w:spacing w:before="0" w:after="0" w:line="240" w:lineRule="auto"/>
              <w:jc w:val="center"/>
              <w:rPr>
                <w:rFonts w:cs="Arial"/>
                <w:b/>
                <w:bCs/>
                <w:szCs w:val="18"/>
                <w:lang w:val="en-GB" w:eastAsia="en-GB"/>
              </w:rPr>
            </w:pPr>
          </w:p>
        </w:tc>
        <w:tc>
          <w:tcPr>
            <w:tcW w:w="2159" w:type="dxa"/>
            <w:tcBorders>
              <w:top w:val="nil"/>
              <w:left w:val="nil"/>
              <w:bottom w:val="single" w:sz="8" w:space="0" w:color="auto"/>
              <w:right w:val="nil"/>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Drawing Room requiring boards and reference tables</w:t>
            </w:r>
          </w:p>
        </w:tc>
        <w:tc>
          <w:tcPr>
            <w:tcW w:w="1012" w:type="dxa"/>
            <w:tcBorders>
              <w:top w:val="nil"/>
              <w:left w:val="single" w:sz="8" w:space="0" w:color="auto"/>
              <w:bottom w:val="single" w:sz="8"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8"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2" w:type="dxa"/>
            <w:tcBorders>
              <w:top w:val="nil"/>
              <w:left w:val="nil"/>
              <w:bottom w:val="single" w:sz="8" w:space="0" w:color="auto"/>
              <w:right w:val="single" w:sz="8"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8"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2" w:type="dxa"/>
            <w:tcBorders>
              <w:top w:val="nil"/>
              <w:left w:val="nil"/>
              <w:bottom w:val="single" w:sz="8"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8" w:space="0" w:color="auto"/>
              <w:right w:val="single" w:sz="4" w:space="0" w:color="auto"/>
            </w:tcBorders>
            <w:shd w:val="clear" w:color="auto" w:fill="auto"/>
          </w:tcPr>
          <w:p w:rsidR="00B7607B" w:rsidRPr="00B7607B" w:rsidRDefault="00B7607B" w:rsidP="00B7607B">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8" w:space="0" w:color="auto"/>
              <w:right w:val="single" w:sz="8" w:space="0" w:color="auto"/>
            </w:tcBorders>
            <w:shd w:val="clear" w:color="auto" w:fill="auto"/>
          </w:tcPr>
          <w:p w:rsidR="00B7607B" w:rsidRPr="00B7607B" w:rsidRDefault="00B7607B" w:rsidP="00B7607B">
            <w:pPr>
              <w:spacing w:before="0" w:after="0" w:line="240" w:lineRule="auto"/>
              <w:jc w:val="center"/>
              <w:rPr>
                <w:rFonts w:cs="Arial"/>
                <w:szCs w:val="18"/>
                <w:lang w:val="en-GB" w:eastAsia="en-GB"/>
              </w:rPr>
            </w:pPr>
            <w:r w:rsidRPr="00B7607B">
              <w:rPr>
                <w:rFonts w:cs="Arial"/>
                <w:szCs w:val="18"/>
                <w:lang w:val="en-GB" w:eastAsia="en-GB"/>
              </w:rPr>
              <w:t>0%</w:t>
            </w:r>
          </w:p>
        </w:tc>
      </w:tr>
      <w:tr w:rsidR="00257B9E" w:rsidRPr="00B7607B" w:rsidTr="00257B9E">
        <w:trPr>
          <w:trHeight w:val="360"/>
        </w:trPr>
        <w:tc>
          <w:tcPr>
            <w:tcW w:w="686" w:type="dxa"/>
            <w:tcBorders>
              <w:top w:val="single" w:sz="8" w:space="0" w:color="000000"/>
              <w:left w:val="single" w:sz="8" w:space="0" w:color="auto"/>
              <w:bottom w:val="single" w:sz="8" w:space="0" w:color="auto"/>
              <w:right w:val="single" w:sz="8" w:space="0" w:color="auto"/>
            </w:tcBorders>
            <w:shd w:val="clear" w:color="auto" w:fill="D9D9D9"/>
            <w:vAlign w:val="center"/>
          </w:tcPr>
          <w:p w:rsidR="00B7607B" w:rsidRPr="00B7607B" w:rsidRDefault="00B7607B" w:rsidP="00257B9E">
            <w:pPr>
              <w:spacing w:before="0" w:after="0" w:line="240" w:lineRule="auto"/>
              <w:jc w:val="left"/>
              <w:rPr>
                <w:rFonts w:cs="Arial"/>
                <w:b/>
                <w:bCs/>
                <w:szCs w:val="18"/>
                <w:lang w:val="en-GB" w:eastAsia="en-GB"/>
              </w:rPr>
            </w:pPr>
          </w:p>
        </w:tc>
        <w:tc>
          <w:tcPr>
            <w:tcW w:w="2159" w:type="dxa"/>
            <w:tcBorders>
              <w:top w:val="nil"/>
              <w:left w:val="nil"/>
              <w:bottom w:val="single" w:sz="8" w:space="0" w:color="auto"/>
              <w:right w:val="nil"/>
            </w:tcBorders>
            <w:shd w:val="clear" w:color="auto" w:fill="auto"/>
            <w:vAlign w:val="center"/>
          </w:tcPr>
          <w:p w:rsidR="00B7607B" w:rsidRPr="00257B9E" w:rsidRDefault="00B7607B" w:rsidP="00257B9E">
            <w:pPr>
              <w:spacing w:before="0" w:after="0" w:line="240" w:lineRule="auto"/>
              <w:rPr>
                <w:rFonts w:cs="Arial"/>
                <w:b/>
                <w:szCs w:val="18"/>
                <w:lang w:val="en-GB" w:eastAsia="en-GB"/>
              </w:rPr>
            </w:pPr>
            <w:r w:rsidRPr="00257B9E">
              <w:rPr>
                <w:rFonts w:cs="Arial"/>
                <w:b/>
                <w:szCs w:val="18"/>
                <w:lang w:val="en-GB" w:eastAsia="en-GB"/>
              </w:rPr>
              <w:t>Whole Campus</w:t>
            </w:r>
          </w:p>
        </w:tc>
        <w:tc>
          <w:tcPr>
            <w:tcW w:w="1012" w:type="dxa"/>
            <w:tcBorders>
              <w:top w:val="nil"/>
              <w:left w:val="single" w:sz="8" w:space="0" w:color="auto"/>
              <w:bottom w:val="single" w:sz="8" w:space="0" w:color="auto"/>
              <w:right w:val="single" w:sz="4" w:space="0" w:color="auto"/>
            </w:tcBorders>
            <w:shd w:val="clear" w:color="auto" w:fill="auto"/>
            <w:vAlign w:val="center"/>
          </w:tcPr>
          <w:p w:rsidR="00B7607B" w:rsidRPr="00B7607B" w:rsidRDefault="00B7607B" w:rsidP="00257B9E">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8" w:space="0" w:color="auto"/>
              <w:right w:val="single" w:sz="4" w:space="0" w:color="auto"/>
            </w:tcBorders>
            <w:shd w:val="clear" w:color="auto" w:fill="auto"/>
            <w:vAlign w:val="center"/>
          </w:tcPr>
          <w:p w:rsidR="00B7607B" w:rsidRPr="00B7607B" w:rsidRDefault="00B7607B" w:rsidP="00257B9E">
            <w:pPr>
              <w:spacing w:before="0" w:after="0" w:line="240" w:lineRule="auto"/>
              <w:jc w:val="left"/>
              <w:rPr>
                <w:rFonts w:cs="Arial"/>
                <w:szCs w:val="18"/>
                <w:lang w:val="en-GB" w:eastAsia="en-GB"/>
              </w:rPr>
            </w:pPr>
            <w:r w:rsidRPr="00B7607B">
              <w:rPr>
                <w:rFonts w:cs="Arial"/>
                <w:szCs w:val="18"/>
                <w:lang w:val="en-GB" w:eastAsia="en-GB"/>
              </w:rPr>
              <w:t> </w:t>
            </w:r>
          </w:p>
        </w:tc>
        <w:tc>
          <w:tcPr>
            <w:tcW w:w="1012" w:type="dxa"/>
            <w:tcBorders>
              <w:top w:val="nil"/>
              <w:left w:val="nil"/>
              <w:bottom w:val="single" w:sz="8" w:space="0" w:color="auto"/>
              <w:right w:val="single" w:sz="8" w:space="0" w:color="auto"/>
            </w:tcBorders>
            <w:shd w:val="clear" w:color="auto" w:fill="auto"/>
            <w:vAlign w:val="center"/>
          </w:tcPr>
          <w:p w:rsidR="00B7607B" w:rsidRPr="00B7607B" w:rsidRDefault="00B7607B" w:rsidP="00257B9E">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8" w:space="0" w:color="auto"/>
              <w:right w:val="single" w:sz="4" w:space="0" w:color="auto"/>
            </w:tcBorders>
            <w:shd w:val="clear" w:color="auto" w:fill="000000"/>
            <w:vAlign w:val="center"/>
          </w:tcPr>
          <w:p w:rsidR="00B7607B" w:rsidRPr="00B7607B" w:rsidRDefault="00B7607B" w:rsidP="00257B9E">
            <w:pPr>
              <w:spacing w:before="0" w:after="0" w:line="240" w:lineRule="auto"/>
              <w:jc w:val="left"/>
              <w:rPr>
                <w:rFonts w:cs="Arial"/>
                <w:szCs w:val="18"/>
                <w:lang w:val="en-GB" w:eastAsia="en-GB"/>
              </w:rPr>
            </w:pPr>
            <w:r w:rsidRPr="00B7607B">
              <w:rPr>
                <w:rFonts w:cs="Arial"/>
                <w:szCs w:val="18"/>
                <w:lang w:val="en-GB" w:eastAsia="en-GB"/>
              </w:rPr>
              <w:t> </w:t>
            </w:r>
          </w:p>
        </w:tc>
        <w:tc>
          <w:tcPr>
            <w:tcW w:w="1012" w:type="dxa"/>
            <w:tcBorders>
              <w:top w:val="nil"/>
              <w:left w:val="nil"/>
              <w:bottom w:val="single" w:sz="8" w:space="0" w:color="auto"/>
              <w:right w:val="single" w:sz="4" w:space="0" w:color="auto"/>
            </w:tcBorders>
            <w:shd w:val="clear" w:color="auto" w:fill="000000"/>
            <w:vAlign w:val="center"/>
          </w:tcPr>
          <w:p w:rsidR="00B7607B" w:rsidRPr="00B7607B" w:rsidRDefault="00B7607B" w:rsidP="00257B9E">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8" w:space="0" w:color="auto"/>
              <w:right w:val="single" w:sz="4" w:space="0" w:color="auto"/>
            </w:tcBorders>
            <w:shd w:val="clear" w:color="auto" w:fill="000000"/>
            <w:vAlign w:val="center"/>
          </w:tcPr>
          <w:p w:rsidR="00B7607B" w:rsidRPr="00B7607B" w:rsidRDefault="00B7607B" w:rsidP="00257B9E">
            <w:pPr>
              <w:spacing w:before="0" w:after="0" w:line="240" w:lineRule="auto"/>
              <w:jc w:val="left"/>
              <w:rPr>
                <w:rFonts w:cs="Arial"/>
                <w:szCs w:val="18"/>
                <w:lang w:val="en-GB" w:eastAsia="en-GB"/>
              </w:rPr>
            </w:pPr>
            <w:r w:rsidRPr="00B7607B">
              <w:rPr>
                <w:rFonts w:cs="Arial"/>
                <w:szCs w:val="18"/>
                <w:lang w:val="en-GB" w:eastAsia="en-GB"/>
              </w:rPr>
              <w:t> </w:t>
            </w:r>
          </w:p>
        </w:tc>
        <w:tc>
          <w:tcPr>
            <w:tcW w:w="1013" w:type="dxa"/>
            <w:tcBorders>
              <w:top w:val="nil"/>
              <w:left w:val="nil"/>
              <w:bottom w:val="single" w:sz="8" w:space="0" w:color="auto"/>
              <w:right w:val="single" w:sz="8" w:space="0" w:color="auto"/>
            </w:tcBorders>
            <w:shd w:val="clear" w:color="auto" w:fill="auto"/>
            <w:vAlign w:val="center"/>
          </w:tcPr>
          <w:p w:rsidR="00B7607B" w:rsidRPr="00B7607B" w:rsidRDefault="00B7607B" w:rsidP="00257B9E">
            <w:pPr>
              <w:spacing w:before="0" w:after="0" w:line="240" w:lineRule="auto"/>
              <w:jc w:val="left"/>
              <w:rPr>
                <w:rFonts w:cs="Arial"/>
                <w:szCs w:val="18"/>
                <w:lang w:val="en-GB" w:eastAsia="en-GB"/>
              </w:rPr>
            </w:pPr>
            <w:r w:rsidRPr="00B7607B">
              <w:rPr>
                <w:rFonts w:cs="Arial"/>
                <w:szCs w:val="18"/>
                <w:lang w:val="en-GB" w:eastAsia="en-GB"/>
              </w:rPr>
              <w:t>0%</w:t>
            </w:r>
          </w:p>
        </w:tc>
      </w:tr>
    </w:tbl>
    <w:p w:rsidR="00F8458E" w:rsidRPr="00F8458E" w:rsidRDefault="00F8458E" w:rsidP="00F8458E">
      <w:pPr>
        <w:pStyle w:val="Heading3"/>
        <w:keepNext w:val="0"/>
        <w:keepLines/>
        <w:widowControl w:val="0"/>
        <w:spacing w:before="360"/>
      </w:pPr>
      <w:r>
        <w:t>Future Teaching Capacity Requirements</w:t>
      </w:r>
    </w:p>
    <w:p w:rsidR="00B7607B" w:rsidRPr="00B7607B" w:rsidRDefault="00F8458E" w:rsidP="00B7607B">
      <w:r>
        <w:t>Summarise anticipated future capacity requirements.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161"/>
        <w:gridCol w:w="1161"/>
        <w:gridCol w:w="1161"/>
        <w:gridCol w:w="1161"/>
      </w:tblGrid>
      <w:tr w:rsidR="00A33B3F" w:rsidRPr="00347F7A" w:rsidTr="00294F51">
        <w:trPr>
          <w:tblHeader/>
        </w:trPr>
        <w:tc>
          <w:tcPr>
            <w:tcW w:w="3969" w:type="dxa"/>
            <w:tcBorders>
              <w:top w:val="single" w:sz="4" w:space="0" w:color="auto"/>
              <w:left w:val="single" w:sz="4" w:space="0" w:color="auto"/>
              <w:bottom w:val="single" w:sz="4" w:space="0" w:color="auto"/>
              <w:right w:val="single" w:sz="4" w:space="0" w:color="auto"/>
            </w:tcBorders>
            <w:shd w:val="clear" w:color="auto" w:fill="E6E6E6"/>
          </w:tcPr>
          <w:p w:rsidR="00A33B3F" w:rsidRPr="00347F7A" w:rsidRDefault="00A33B3F" w:rsidP="00A33B3F">
            <w:pPr>
              <w:tabs>
                <w:tab w:val="left" w:pos="1440"/>
              </w:tabs>
              <w:spacing w:before="40" w:after="40" w:line="240" w:lineRule="auto"/>
              <w:rPr>
                <w:b/>
                <w:szCs w:val="20"/>
              </w:rPr>
            </w:pPr>
            <w:r>
              <w:rPr>
                <w:b/>
                <w:szCs w:val="20"/>
              </w:rPr>
              <w:t>Qualification Level</w:t>
            </w:r>
          </w:p>
        </w:tc>
        <w:tc>
          <w:tcPr>
            <w:tcW w:w="1161" w:type="dxa"/>
            <w:tcBorders>
              <w:top w:val="single" w:sz="4" w:space="0" w:color="auto"/>
              <w:left w:val="single" w:sz="4" w:space="0" w:color="auto"/>
              <w:bottom w:val="single" w:sz="4" w:space="0" w:color="auto"/>
              <w:right w:val="single" w:sz="4" w:space="0" w:color="auto"/>
            </w:tcBorders>
            <w:shd w:val="clear" w:color="auto" w:fill="E6E6E6"/>
          </w:tcPr>
          <w:p w:rsidR="00A33B3F" w:rsidRPr="00347F7A" w:rsidRDefault="00A33B3F" w:rsidP="00A601C3">
            <w:pPr>
              <w:tabs>
                <w:tab w:val="left" w:pos="1440"/>
              </w:tabs>
              <w:spacing w:before="40" w:after="40" w:line="240" w:lineRule="auto"/>
              <w:jc w:val="center"/>
              <w:rPr>
                <w:b/>
                <w:szCs w:val="20"/>
              </w:rPr>
            </w:pPr>
            <w:r>
              <w:rPr>
                <w:b/>
                <w:szCs w:val="20"/>
              </w:rPr>
              <w:t>2010</w:t>
            </w:r>
          </w:p>
          <w:p w:rsidR="00A33B3F" w:rsidRPr="00347F7A" w:rsidRDefault="00A33B3F" w:rsidP="00A601C3">
            <w:pPr>
              <w:tabs>
                <w:tab w:val="left" w:pos="1440"/>
              </w:tabs>
              <w:spacing w:before="40" w:after="40" w:line="240" w:lineRule="auto"/>
              <w:jc w:val="center"/>
              <w:rPr>
                <w:b/>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E6E6E6"/>
          </w:tcPr>
          <w:p w:rsidR="00A33B3F" w:rsidRPr="00347F7A" w:rsidRDefault="00A33B3F" w:rsidP="00A601C3">
            <w:pPr>
              <w:tabs>
                <w:tab w:val="left" w:pos="1440"/>
              </w:tabs>
              <w:spacing w:before="40" w:after="40" w:line="240" w:lineRule="auto"/>
              <w:jc w:val="center"/>
              <w:rPr>
                <w:b/>
                <w:szCs w:val="20"/>
              </w:rPr>
            </w:pPr>
            <w:r>
              <w:rPr>
                <w:b/>
                <w:szCs w:val="20"/>
              </w:rPr>
              <w:t>2011</w:t>
            </w:r>
            <w:r w:rsidRPr="00347F7A">
              <w:rPr>
                <w:b/>
                <w:szCs w:val="20"/>
              </w:rPr>
              <w:t xml:space="preserve"> to 201</w:t>
            </w:r>
            <w:r>
              <w:rPr>
                <w:b/>
                <w:szCs w:val="20"/>
              </w:rPr>
              <w:t>5</w:t>
            </w:r>
          </w:p>
        </w:tc>
        <w:tc>
          <w:tcPr>
            <w:tcW w:w="1161" w:type="dxa"/>
            <w:tcBorders>
              <w:top w:val="single" w:sz="4" w:space="0" w:color="auto"/>
              <w:left w:val="single" w:sz="4" w:space="0" w:color="auto"/>
              <w:bottom w:val="single" w:sz="4" w:space="0" w:color="auto"/>
              <w:right w:val="single" w:sz="4" w:space="0" w:color="auto"/>
            </w:tcBorders>
            <w:shd w:val="clear" w:color="auto" w:fill="E6E6E6"/>
          </w:tcPr>
          <w:p w:rsidR="00A33B3F" w:rsidRPr="00347F7A" w:rsidRDefault="00A33B3F" w:rsidP="00A601C3">
            <w:pPr>
              <w:tabs>
                <w:tab w:val="left" w:pos="1440"/>
              </w:tabs>
              <w:spacing w:before="40" w:after="40" w:line="240" w:lineRule="auto"/>
              <w:jc w:val="center"/>
              <w:rPr>
                <w:b/>
                <w:szCs w:val="20"/>
              </w:rPr>
            </w:pPr>
            <w:r w:rsidRPr="00347F7A">
              <w:rPr>
                <w:b/>
                <w:szCs w:val="20"/>
              </w:rPr>
              <w:t>201</w:t>
            </w:r>
            <w:r>
              <w:rPr>
                <w:b/>
                <w:szCs w:val="20"/>
              </w:rPr>
              <w:t>6</w:t>
            </w:r>
            <w:r w:rsidRPr="00347F7A">
              <w:rPr>
                <w:b/>
                <w:szCs w:val="20"/>
              </w:rPr>
              <w:t xml:space="preserve"> to 20</w:t>
            </w:r>
            <w:r>
              <w:rPr>
                <w:b/>
                <w:szCs w:val="20"/>
              </w:rPr>
              <w:t>20</w:t>
            </w:r>
          </w:p>
        </w:tc>
        <w:tc>
          <w:tcPr>
            <w:tcW w:w="1161" w:type="dxa"/>
            <w:tcBorders>
              <w:top w:val="single" w:sz="4" w:space="0" w:color="auto"/>
              <w:left w:val="single" w:sz="4" w:space="0" w:color="auto"/>
              <w:bottom w:val="single" w:sz="4" w:space="0" w:color="auto"/>
              <w:right w:val="single" w:sz="4" w:space="0" w:color="auto"/>
            </w:tcBorders>
            <w:shd w:val="clear" w:color="auto" w:fill="E6E6E6"/>
          </w:tcPr>
          <w:p w:rsidR="00A33B3F" w:rsidRPr="00347F7A" w:rsidRDefault="00A33B3F" w:rsidP="00A601C3">
            <w:pPr>
              <w:tabs>
                <w:tab w:val="left" w:pos="1440"/>
              </w:tabs>
              <w:spacing w:before="40" w:after="40" w:line="240" w:lineRule="auto"/>
              <w:jc w:val="center"/>
              <w:rPr>
                <w:b/>
                <w:szCs w:val="20"/>
              </w:rPr>
            </w:pPr>
            <w:r w:rsidRPr="00347F7A">
              <w:rPr>
                <w:b/>
                <w:szCs w:val="20"/>
              </w:rPr>
              <w:t>20</w:t>
            </w:r>
            <w:r>
              <w:rPr>
                <w:b/>
                <w:szCs w:val="20"/>
              </w:rPr>
              <w:t>21</w:t>
            </w:r>
            <w:r w:rsidRPr="00347F7A">
              <w:rPr>
                <w:b/>
                <w:szCs w:val="20"/>
              </w:rPr>
              <w:t xml:space="preserve"> to 202</w:t>
            </w:r>
            <w:r>
              <w:rPr>
                <w:b/>
                <w:szCs w:val="20"/>
              </w:rPr>
              <w:t>5</w:t>
            </w:r>
          </w:p>
        </w:tc>
      </w:tr>
      <w:tr w:rsidR="00A33B3F" w:rsidRPr="00347F7A" w:rsidTr="00294F51">
        <w:tc>
          <w:tcPr>
            <w:tcW w:w="3969" w:type="dxa"/>
            <w:tcBorders>
              <w:top w:val="single" w:sz="4" w:space="0" w:color="auto"/>
              <w:left w:val="single" w:sz="4" w:space="0" w:color="auto"/>
              <w:bottom w:val="single" w:sz="4" w:space="0" w:color="auto"/>
              <w:right w:val="single" w:sz="4" w:space="0" w:color="auto"/>
            </w:tcBorders>
          </w:tcPr>
          <w:p w:rsidR="00A33B3F" w:rsidRPr="00347F7A" w:rsidRDefault="00A33B3F" w:rsidP="00A601C3">
            <w:pPr>
              <w:tabs>
                <w:tab w:val="left" w:pos="1440"/>
              </w:tabs>
              <w:spacing w:before="40" w:after="40" w:line="240" w:lineRule="auto"/>
              <w:jc w:val="left"/>
              <w:rPr>
                <w:szCs w:val="20"/>
              </w:rPr>
            </w:pPr>
            <w:r>
              <w:rPr>
                <w:szCs w:val="20"/>
              </w:rPr>
              <w:t xml:space="preserve">Total </w:t>
            </w:r>
            <w:r w:rsidR="00A601C3">
              <w:rPr>
                <w:szCs w:val="20"/>
              </w:rPr>
              <w:t>Gross Area (m</w:t>
            </w:r>
            <w:r w:rsidR="00A601C3" w:rsidRPr="00A601C3">
              <w:rPr>
                <w:szCs w:val="20"/>
                <w:vertAlign w:val="superscript"/>
              </w:rPr>
              <w:t>2</w:t>
            </w:r>
            <w:r w:rsidR="00A601C3">
              <w:rPr>
                <w:szCs w:val="20"/>
              </w:rPr>
              <w:t>)</w:t>
            </w:r>
          </w:p>
        </w:tc>
        <w:tc>
          <w:tcPr>
            <w:tcW w:w="1161" w:type="dxa"/>
            <w:tcBorders>
              <w:top w:val="single" w:sz="4" w:space="0" w:color="auto"/>
              <w:left w:val="single" w:sz="4" w:space="0" w:color="auto"/>
              <w:bottom w:val="single" w:sz="4" w:space="0" w:color="auto"/>
              <w:right w:val="single" w:sz="4" w:space="0" w:color="auto"/>
            </w:tcBorders>
          </w:tcPr>
          <w:p w:rsidR="00A33B3F" w:rsidRPr="00347F7A" w:rsidRDefault="00A33B3F" w:rsidP="00A601C3">
            <w:pPr>
              <w:tabs>
                <w:tab w:val="left" w:pos="1440"/>
              </w:tabs>
              <w:spacing w:before="40" w:after="40" w:line="240" w:lineRule="auto"/>
              <w:jc w:val="center"/>
              <w:rPr>
                <w:szCs w:val="20"/>
              </w:rPr>
            </w:pPr>
          </w:p>
        </w:tc>
        <w:tc>
          <w:tcPr>
            <w:tcW w:w="1161" w:type="dxa"/>
            <w:tcBorders>
              <w:top w:val="single" w:sz="4" w:space="0" w:color="auto"/>
              <w:left w:val="single" w:sz="4" w:space="0" w:color="auto"/>
              <w:bottom w:val="single" w:sz="4" w:space="0" w:color="auto"/>
              <w:right w:val="single" w:sz="4" w:space="0" w:color="auto"/>
            </w:tcBorders>
          </w:tcPr>
          <w:p w:rsidR="00A33B3F" w:rsidRPr="00347F7A" w:rsidRDefault="00A33B3F" w:rsidP="00A601C3">
            <w:pPr>
              <w:tabs>
                <w:tab w:val="left" w:pos="1440"/>
              </w:tabs>
              <w:spacing w:before="40" w:after="40" w:line="240" w:lineRule="auto"/>
              <w:jc w:val="center"/>
              <w:rPr>
                <w:szCs w:val="20"/>
              </w:rPr>
            </w:pPr>
          </w:p>
        </w:tc>
        <w:tc>
          <w:tcPr>
            <w:tcW w:w="1161" w:type="dxa"/>
            <w:tcBorders>
              <w:top w:val="single" w:sz="4" w:space="0" w:color="auto"/>
              <w:left w:val="single" w:sz="4" w:space="0" w:color="auto"/>
              <w:bottom w:val="single" w:sz="4" w:space="0" w:color="auto"/>
              <w:right w:val="single" w:sz="4" w:space="0" w:color="auto"/>
            </w:tcBorders>
          </w:tcPr>
          <w:p w:rsidR="00A33B3F" w:rsidRPr="00347F7A" w:rsidRDefault="00A33B3F" w:rsidP="00A601C3">
            <w:pPr>
              <w:tabs>
                <w:tab w:val="left" w:pos="1440"/>
              </w:tabs>
              <w:spacing w:before="40" w:after="40" w:line="240" w:lineRule="auto"/>
              <w:jc w:val="center"/>
              <w:rPr>
                <w:szCs w:val="20"/>
              </w:rPr>
            </w:pPr>
          </w:p>
        </w:tc>
        <w:tc>
          <w:tcPr>
            <w:tcW w:w="1161" w:type="dxa"/>
            <w:tcBorders>
              <w:top w:val="single" w:sz="4" w:space="0" w:color="auto"/>
              <w:left w:val="single" w:sz="4" w:space="0" w:color="auto"/>
              <w:bottom w:val="single" w:sz="4" w:space="0" w:color="auto"/>
              <w:right w:val="single" w:sz="4" w:space="0" w:color="auto"/>
            </w:tcBorders>
          </w:tcPr>
          <w:p w:rsidR="00A33B3F" w:rsidRPr="00347F7A" w:rsidRDefault="00A33B3F" w:rsidP="00A601C3">
            <w:pPr>
              <w:tabs>
                <w:tab w:val="left" w:pos="1440"/>
              </w:tabs>
              <w:spacing w:before="40" w:after="40" w:line="240" w:lineRule="auto"/>
              <w:jc w:val="center"/>
              <w:rPr>
                <w:szCs w:val="20"/>
              </w:rPr>
            </w:pPr>
          </w:p>
        </w:tc>
      </w:tr>
      <w:tr w:rsidR="00A33B3F" w:rsidRPr="00347F7A" w:rsidTr="00294F51">
        <w:tc>
          <w:tcPr>
            <w:tcW w:w="3969" w:type="dxa"/>
            <w:tcBorders>
              <w:top w:val="single" w:sz="4" w:space="0" w:color="auto"/>
              <w:left w:val="single" w:sz="4" w:space="0" w:color="auto"/>
              <w:bottom w:val="single" w:sz="4" w:space="0" w:color="auto"/>
              <w:right w:val="single" w:sz="4" w:space="0" w:color="auto"/>
            </w:tcBorders>
          </w:tcPr>
          <w:p w:rsidR="00A33B3F" w:rsidRPr="00347F7A" w:rsidRDefault="00A601C3" w:rsidP="00AE648F">
            <w:pPr>
              <w:tabs>
                <w:tab w:val="left" w:pos="1440"/>
              </w:tabs>
              <w:spacing w:before="40" w:after="40" w:line="240" w:lineRule="auto"/>
              <w:jc w:val="left"/>
              <w:rPr>
                <w:szCs w:val="20"/>
              </w:rPr>
            </w:pPr>
            <w:r>
              <w:rPr>
                <w:szCs w:val="20"/>
              </w:rPr>
              <w:t xml:space="preserve">Area of </w:t>
            </w:r>
            <w:r w:rsidR="00F8458E">
              <w:rPr>
                <w:szCs w:val="20"/>
              </w:rPr>
              <w:t xml:space="preserve">General </w:t>
            </w:r>
            <w:r w:rsidR="00AE648F">
              <w:rPr>
                <w:szCs w:val="20"/>
              </w:rPr>
              <w:t>Learning</w:t>
            </w:r>
            <w:r w:rsidR="00F8458E">
              <w:rPr>
                <w:szCs w:val="20"/>
              </w:rPr>
              <w:t xml:space="preserve"> Facilities</w:t>
            </w:r>
            <w:r>
              <w:rPr>
                <w:szCs w:val="20"/>
              </w:rPr>
              <w:t xml:space="preserve"> (m</w:t>
            </w:r>
            <w:r w:rsidRPr="00A601C3">
              <w:rPr>
                <w:szCs w:val="20"/>
                <w:vertAlign w:val="superscript"/>
              </w:rPr>
              <w:t>2</w:t>
            </w:r>
            <w:r>
              <w:rPr>
                <w:szCs w:val="20"/>
              </w:rPr>
              <w:t>)</w:t>
            </w:r>
          </w:p>
        </w:tc>
        <w:tc>
          <w:tcPr>
            <w:tcW w:w="1161" w:type="dxa"/>
            <w:tcBorders>
              <w:top w:val="single" w:sz="4" w:space="0" w:color="auto"/>
              <w:left w:val="single" w:sz="4" w:space="0" w:color="auto"/>
              <w:bottom w:val="single" w:sz="4" w:space="0" w:color="auto"/>
              <w:right w:val="single" w:sz="4" w:space="0" w:color="auto"/>
            </w:tcBorders>
          </w:tcPr>
          <w:p w:rsidR="00A33B3F" w:rsidRPr="00347F7A" w:rsidRDefault="00A33B3F" w:rsidP="00A601C3">
            <w:pPr>
              <w:tabs>
                <w:tab w:val="left" w:pos="1440"/>
              </w:tabs>
              <w:spacing w:before="40" w:after="40" w:line="240" w:lineRule="auto"/>
              <w:jc w:val="center"/>
              <w:rPr>
                <w:szCs w:val="20"/>
              </w:rPr>
            </w:pPr>
          </w:p>
        </w:tc>
        <w:tc>
          <w:tcPr>
            <w:tcW w:w="1161" w:type="dxa"/>
            <w:tcBorders>
              <w:top w:val="single" w:sz="4" w:space="0" w:color="auto"/>
              <w:left w:val="single" w:sz="4" w:space="0" w:color="auto"/>
              <w:bottom w:val="single" w:sz="4" w:space="0" w:color="auto"/>
              <w:right w:val="single" w:sz="4" w:space="0" w:color="auto"/>
            </w:tcBorders>
          </w:tcPr>
          <w:p w:rsidR="00A33B3F" w:rsidRPr="00347F7A" w:rsidRDefault="00A33B3F" w:rsidP="00A601C3">
            <w:pPr>
              <w:tabs>
                <w:tab w:val="left" w:pos="1440"/>
              </w:tabs>
              <w:spacing w:before="40" w:after="40" w:line="240" w:lineRule="auto"/>
              <w:jc w:val="center"/>
              <w:rPr>
                <w:szCs w:val="20"/>
              </w:rPr>
            </w:pPr>
          </w:p>
        </w:tc>
        <w:tc>
          <w:tcPr>
            <w:tcW w:w="1161" w:type="dxa"/>
            <w:tcBorders>
              <w:top w:val="single" w:sz="4" w:space="0" w:color="auto"/>
              <w:left w:val="single" w:sz="4" w:space="0" w:color="auto"/>
              <w:bottom w:val="single" w:sz="4" w:space="0" w:color="auto"/>
              <w:right w:val="single" w:sz="4" w:space="0" w:color="auto"/>
            </w:tcBorders>
          </w:tcPr>
          <w:p w:rsidR="00A33B3F" w:rsidRPr="00347F7A" w:rsidRDefault="00A33B3F" w:rsidP="00A601C3">
            <w:pPr>
              <w:tabs>
                <w:tab w:val="left" w:pos="1440"/>
              </w:tabs>
              <w:spacing w:before="40" w:after="40" w:line="240" w:lineRule="auto"/>
              <w:jc w:val="center"/>
              <w:rPr>
                <w:szCs w:val="20"/>
              </w:rPr>
            </w:pPr>
          </w:p>
        </w:tc>
        <w:tc>
          <w:tcPr>
            <w:tcW w:w="1161" w:type="dxa"/>
            <w:tcBorders>
              <w:top w:val="single" w:sz="4" w:space="0" w:color="auto"/>
              <w:left w:val="single" w:sz="4" w:space="0" w:color="auto"/>
              <w:bottom w:val="single" w:sz="4" w:space="0" w:color="auto"/>
              <w:right w:val="single" w:sz="4" w:space="0" w:color="auto"/>
            </w:tcBorders>
          </w:tcPr>
          <w:p w:rsidR="00A33B3F" w:rsidRPr="00347F7A" w:rsidRDefault="00A33B3F" w:rsidP="00A601C3">
            <w:pPr>
              <w:tabs>
                <w:tab w:val="left" w:pos="1440"/>
              </w:tabs>
              <w:spacing w:before="40" w:after="40" w:line="240" w:lineRule="auto"/>
              <w:jc w:val="center"/>
              <w:rPr>
                <w:szCs w:val="20"/>
              </w:rPr>
            </w:pPr>
          </w:p>
        </w:tc>
      </w:tr>
      <w:tr w:rsidR="00A33B3F" w:rsidRPr="00347F7A" w:rsidTr="00294F51">
        <w:tc>
          <w:tcPr>
            <w:tcW w:w="3969" w:type="dxa"/>
            <w:tcBorders>
              <w:top w:val="single" w:sz="4" w:space="0" w:color="auto"/>
              <w:left w:val="single" w:sz="4" w:space="0" w:color="auto"/>
              <w:bottom w:val="single" w:sz="4" w:space="0" w:color="auto"/>
              <w:right w:val="single" w:sz="4" w:space="0" w:color="auto"/>
            </w:tcBorders>
          </w:tcPr>
          <w:p w:rsidR="00A33B3F" w:rsidRPr="00347F7A" w:rsidRDefault="00FA6286" w:rsidP="00A601C3">
            <w:pPr>
              <w:tabs>
                <w:tab w:val="left" w:pos="1440"/>
              </w:tabs>
              <w:spacing w:before="40" w:after="40" w:line="240" w:lineRule="auto"/>
              <w:jc w:val="left"/>
              <w:rPr>
                <w:szCs w:val="20"/>
              </w:rPr>
            </w:pPr>
            <w:r>
              <w:rPr>
                <w:szCs w:val="20"/>
              </w:rPr>
              <w:t xml:space="preserve">Area of </w:t>
            </w:r>
            <w:r w:rsidR="00BE7506">
              <w:rPr>
                <w:szCs w:val="20"/>
              </w:rPr>
              <w:t xml:space="preserve">Laboratories </w:t>
            </w:r>
            <w:r w:rsidR="00A601C3">
              <w:rPr>
                <w:szCs w:val="20"/>
              </w:rPr>
              <w:t>(m</w:t>
            </w:r>
            <w:r w:rsidR="00A601C3" w:rsidRPr="00A601C3">
              <w:rPr>
                <w:szCs w:val="20"/>
                <w:vertAlign w:val="superscript"/>
              </w:rPr>
              <w:t>2</w:t>
            </w:r>
            <w:r w:rsidR="00A601C3">
              <w:rPr>
                <w:szCs w:val="20"/>
              </w:rPr>
              <w:t>)</w:t>
            </w:r>
          </w:p>
        </w:tc>
        <w:tc>
          <w:tcPr>
            <w:tcW w:w="1161" w:type="dxa"/>
            <w:tcBorders>
              <w:top w:val="single" w:sz="4" w:space="0" w:color="auto"/>
              <w:left w:val="single" w:sz="4" w:space="0" w:color="auto"/>
              <w:bottom w:val="single" w:sz="4" w:space="0" w:color="auto"/>
              <w:right w:val="single" w:sz="4" w:space="0" w:color="auto"/>
            </w:tcBorders>
          </w:tcPr>
          <w:p w:rsidR="00A33B3F" w:rsidRPr="00347F7A" w:rsidRDefault="00A33B3F" w:rsidP="00A601C3">
            <w:pPr>
              <w:tabs>
                <w:tab w:val="left" w:pos="1440"/>
              </w:tabs>
              <w:spacing w:before="40" w:after="40" w:line="240" w:lineRule="auto"/>
              <w:jc w:val="center"/>
              <w:rPr>
                <w:szCs w:val="20"/>
              </w:rPr>
            </w:pPr>
          </w:p>
        </w:tc>
        <w:tc>
          <w:tcPr>
            <w:tcW w:w="1161" w:type="dxa"/>
            <w:tcBorders>
              <w:top w:val="single" w:sz="4" w:space="0" w:color="auto"/>
              <w:left w:val="single" w:sz="4" w:space="0" w:color="auto"/>
              <w:bottom w:val="single" w:sz="4" w:space="0" w:color="auto"/>
              <w:right w:val="single" w:sz="4" w:space="0" w:color="auto"/>
            </w:tcBorders>
          </w:tcPr>
          <w:p w:rsidR="00A33B3F" w:rsidRPr="00347F7A" w:rsidRDefault="00A33B3F" w:rsidP="00A601C3">
            <w:pPr>
              <w:tabs>
                <w:tab w:val="left" w:pos="1440"/>
              </w:tabs>
              <w:spacing w:before="40" w:after="40" w:line="240" w:lineRule="auto"/>
              <w:jc w:val="center"/>
              <w:rPr>
                <w:szCs w:val="20"/>
              </w:rPr>
            </w:pPr>
          </w:p>
        </w:tc>
        <w:tc>
          <w:tcPr>
            <w:tcW w:w="1161" w:type="dxa"/>
            <w:tcBorders>
              <w:top w:val="single" w:sz="4" w:space="0" w:color="auto"/>
              <w:left w:val="single" w:sz="4" w:space="0" w:color="auto"/>
              <w:bottom w:val="single" w:sz="4" w:space="0" w:color="auto"/>
              <w:right w:val="single" w:sz="4" w:space="0" w:color="auto"/>
            </w:tcBorders>
          </w:tcPr>
          <w:p w:rsidR="00A33B3F" w:rsidRPr="00347F7A" w:rsidRDefault="00A33B3F" w:rsidP="00A601C3">
            <w:pPr>
              <w:tabs>
                <w:tab w:val="left" w:pos="1440"/>
              </w:tabs>
              <w:spacing w:before="40" w:after="40" w:line="240" w:lineRule="auto"/>
              <w:jc w:val="center"/>
              <w:rPr>
                <w:szCs w:val="20"/>
              </w:rPr>
            </w:pPr>
          </w:p>
        </w:tc>
        <w:tc>
          <w:tcPr>
            <w:tcW w:w="1161" w:type="dxa"/>
            <w:tcBorders>
              <w:top w:val="single" w:sz="4" w:space="0" w:color="auto"/>
              <w:left w:val="single" w:sz="4" w:space="0" w:color="auto"/>
              <w:bottom w:val="single" w:sz="4" w:space="0" w:color="auto"/>
              <w:right w:val="single" w:sz="4" w:space="0" w:color="auto"/>
            </w:tcBorders>
          </w:tcPr>
          <w:p w:rsidR="00A33B3F" w:rsidRPr="00347F7A" w:rsidRDefault="00A33B3F" w:rsidP="00A601C3">
            <w:pPr>
              <w:tabs>
                <w:tab w:val="left" w:pos="1440"/>
              </w:tabs>
              <w:spacing w:before="40" w:after="40" w:line="240" w:lineRule="auto"/>
              <w:jc w:val="center"/>
              <w:rPr>
                <w:szCs w:val="20"/>
              </w:rPr>
            </w:pPr>
          </w:p>
        </w:tc>
      </w:tr>
      <w:tr w:rsidR="00A33B3F" w:rsidRPr="00347F7A" w:rsidTr="00294F51">
        <w:tc>
          <w:tcPr>
            <w:tcW w:w="3969" w:type="dxa"/>
            <w:tcBorders>
              <w:top w:val="single" w:sz="4" w:space="0" w:color="auto"/>
              <w:left w:val="single" w:sz="4" w:space="0" w:color="auto"/>
              <w:bottom w:val="single" w:sz="4" w:space="0" w:color="auto"/>
              <w:right w:val="single" w:sz="4" w:space="0" w:color="auto"/>
            </w:tcBorders>
          </w:tcPr>
          <w:p w:rsidR="00A33B3F" w:rsidRPr="00347F7A" w:rsidRDefault="00FA6286" w:rsidP="00F8458E">
            <w:pPr>
              <w:tabs>
                <w:tab w:val="left" w:pos="1440"/>
                <w:tab w:val="left" w:pos="2568"/>
              </w:tabs>
              <w:spacing w:before="40" w:after="40" w:line="240" w:lineRule="auto"/>
              <w:jc w:val="left"/>
              <w:rPr>
                <w:szCs w:val="20"/>
              </w:rPr>
            </w:pPr>
            <w:r>
              <w:rPr>
                <w:szCs w:val="20"/>
              </w:rPr>
              <w:t xml:space="preserve">Area of </w:t>
            </w:r>
            <w:r w:rsidR="00BE7506">
              <w:rPr>
                <w:szCs w:val="20"/>
              </w:rPr>
              <w:t xml:space="preserve">Workshops </w:t>
            </w:r>
            <w:r w:rsidR="00A601C3">
              <w:rPr>
                <w:szCs w:val="20"/>
              </w:rPr>
              <w:t>(m</w:t>
            </w:r>
            <w:r w:rsidR="00A601C3" w:rsidRPr="00A601C3">
              <w:rPr>
                <w:szCs w:val="20"/>
                <w:vertAlign w:val="superscript"/>
              </w:rPr>
              <w:t>2</w:t>
            </w:r>
            <w:r w:rsidR="00A601C3">
              <w:rPr>
                <w:szCs w:val="20"/>
              </w:rPr>
              <w:t>)</w:t>
            </w:r>
            <w:r w:rsidR="00F8458E">
              <w:rPr>
                <w:szCs w:val="20"/>
              </w:rPr>
              <w:tab/>
            </w:r>
          </w:p>
        </w:tc>
        <w:tc>
          <w:tcPr>
            <w:tcW w:w="1161" w:type="dxa"/>
            <w:tcBorders>
              <w:top w:val="single" w:sz="4" w:space="0" w:color="auto"/>
              <w:left w:val="single" w:sz="4" w:space="0" w:color="auto"/>
              <w:bottom w:val="single" w:sz="4" w:space="0" w:color="auto"/>
              <w:right w:val="single" w:sz="4" w:space="0" w:color="auto"/>
            </w:tcBorders>
          </w:tcPr>
          <w:p w:rsidR="00A33B3F" w:rsidRPr="00347F7A" w:rsidRDefault="00A33B3F" w:rsidP="00A601C3">
            <w:pPr>
              <w:tabs>
                <w:tab w:val="left" w:pos="1440"/>
              </w:tabs>
              <w:spacing w:before="40" w:after="40" w:line="240" w:lineRule="auto"/>
              <w:jc w:val="center"/>
              <w:rPr>
                <w:szCs w:val="20"/>
              </w:rPr>
            </w:pPr>
          </w:p>
        </w:tc>
        <w:tc>
          <w:tcPr>
            <w:tcW w:w="1161" w:type="dxa"/>
            <w:tcBorders>
              <w:top w:val="single" w:sz="4" w:space="0" w:color="auto"/>
              <w:left w:val="single" w:sz="4" w:space="0" w:color="auto"/>
              <w:bottom w:val="single" w:sz="4" w:space="0" w:color="auto"/>
              <w:right w:val="single" w:sz="4" w:space="0" w:color="auto"/>
            </w:tcBorders>
          </w:tcPr>
          <w:p w:rsidR="00A33B3F" w:rsidRPr="00347F7A" w:rsidRDefault="00A33B3F" w:rsidP="00A601C3">
            <w:pPr>
              <w:tabs>
                <w:tab w:val="left" w:pos="1440"/>
              </w:tabs>
              <w:spacing w:before="40" w:after="40" w:line="240" w:lineRule="auto"/>
              <w:jc w:val="center"/>
              <w:rPr>
                <w:szCs w:val="20"/>
              </w:rPr>
            </w:pPr>
          </w:p>
        </w:tc>
        <w:tc>
          <w:tcPr>
            <w:tcW w:w="1161" w:type="dxa"/>
            <w:tcBorders>
              <w:top w:val="single" w:sz="4" w:space="0" w:color="auto"/>
              <w:left w:val="single" w:sz="4" w:space="0" w:color="auto"/>
              <w:bottom w:val="single" w:sz="4" w:space="0" w:color="auto"/>
              <w:right w:val="single" w:sz="4" w:space="0" w:color="auto"/>
            </w:tcBorders>
          </w:tcPr>
          <w:p w:rsidR="00A33B3F" w:rsidRPr="00347F7A" w:rsidRDefault="00A33B3F" w:rsidP="00A601C3">
            <w:pPr>
              <w:tabs>
                <w:tab w:val="left" w:pos="1440"/>
              </w:tabs>
              <w:spacing w:before="40" w:after="40" w:line="240" w:lineRule="auto"/>
              <w:jc w:val="center"/>
              <w:rPr>
                <w:szCs w:val="20"/>
              </w:rPr>
            </w:pPr>
          </w:p>
        </w:tc>
        <w:tc>
          <w:tcPr>
            <w:tcW w:w="1161" w:type="dxa"/>
            <w:tcBorders>
              <w:top w:val="single" w:sz="4" w:space="0" w:color="auto"/>
              <w:left w:val="single" w:sz="4" w:space="0" w:color="auto"/>
              <w:bottom w:val="single" w:sz="4" w:space="0" w:color="auto"/>
              <w:right w:val="single" w:sz="4" w:space="0" w:color="auto"/>
            </w:tcBorders>
          </w:tcPr>
          <w:p w:rsidR="00A33B3F" w:rsidRPr="00347F7A" w:rsidRDefault="00A33B3F" w:rsidP="00A601C3">
            <w:pPr>
              <w:tabs>
                <w:tab w:val="left" w:pos="1440"/>
              </w:tabs>
              <w:spacing w:before="40" w:after="40" w:line="240" w:lineRule="auto"/>
              <w:jc w:val="center"/>
              <w:rPr>
                <w:szCs w:val="20"/>
              </w:rPr>
            </w:pPr>
          </w:p>
        </w:tc>
      </w:tr>
      <w:tr w:rsidR="00294F51" w:rsidRPr="00347F7A" w:rsidTr="00294F51">
        <w:tc>
          <w:tcPr>
            <w:tcW w:w="3969" w:type="dxa"/>
            <w:tcBorders>
              <w:top w:val="single" w:sz="4" w:space="0" w:color="auto"/>
              <w:left w:val="single" w:sz="4" w:space="0" w:color="auto"/>
              <w:bottom w:val="single" w:sz="4" w:space="0" w:color="auto"/>
              <w:right w:val="single" w:sz="4" w:space="0" w:color="auto"/>
            </w:tcBorders>
          </w:tcPr>
          <w:p w:rsidR="00294F51" w:rsidRPr="00294F51" w:rsidRDefault="00294F51" w:rsidP="00A601C3">
            <w:pPr>
              <w:tabs>
                <w:tab w:val="left" w:pos="1440"/>
              </w:tabs>
              <w:spacing w:before="40" w:after="40" w:line="240" w:lineRule="auto"/>
              <w:jc w:val="left"/>
              <w:rPr>
                <w:szCs w:val="20"/>
              </w:rPr>
            </w:pPr>
            <w:r>
              <w:rPr>
                <w:szCs w:val="20"/>
              </w:rPr>
              <w:t xml:space="preserve">Area of </w:t>
            </w:r>
            <w:r w:rsidRPr="00294F51">
              <w:rPr>
                <w:szCs w:val="20"/>
              </w:rPr>
              <w:t xml:space="preserve">Sport Science </w:t>
            </w:r>
            <w:r>
              <w:rPr>
                <w:szCs w:val="20"/>
              </w:rPr>
              <w:t>Laboratories (m</w:t>
            </w:r>
            <w:r w:rsidRPr="00A601C3">
              <w:rPr>
                <w:szCs w:val="20"/>
                <w:vertAlign w:val="superscript"/>
              </w:rPr>
              <w:t>2</w:t>
            </w:r>
            <w:r>
              <w:rPr>
                <w:szCs w:val="20"/>
              </w:rPr>
              <w:t>)</w:t>
            </w:r>
          </w:p>
        </w:tc>
        <w:tc>
          <w:tcPr>
            <w:tcW w:w="1161" w:type="dxa"/>
            <w:tcBorders>
              <w:top w:val="single" w:sz="4" w:space="0" w:color="auto"/>
              <w:left w:val="single" w:sz="4" w:space="0" w:color="auto"/>
              <w:bottom w:val="single" w:sz="4" w:space="0" w:color="auto"/>
              <w:right w:val="single" w:sz="4" w:space="0" w:color="auto"/>
            </w:tcBorders>
          </w:tcPr>
          <w:p w:rsidR="00294F51" w:rsidRPr="00347F7A" w:rsidRDefault="00294F51" w:rsidP="00A601C3">
            <w:pPr>
              <w:tabs>
                <w:tab w:val="left" w:pos="1440"/>
              </w:tabs>
              <w:spacing w:before="40" w:after="40" w:line="240" w:lineRule="auto"/>
              <w:jc w:val="center"/>
              <w:rPr>
                <w:szCs w:val="20"/>
              </w:rPr>
            </w:pPr>
          </w:p>
        </w:tc>
        <w:tc>
          <w:tcPr>
            <w:tcW w:w="1161" w:type="dxa"/>
            <w:tcBorders>
              <w:top w:val="single" w:sz="4" w:space="0" w:color="auto"/>
              <w:left w:val="single" w:sz="4" w:space="0" w:color="auto"/>
              <w:bottom w:val="single" w:sz="4" w:space="0" w:color="auto"/>
              <w:right w:val="single" w:sz="4" w:space="0" w:color="auto"/>
            </w:tcBorders>
          </w:tcPr>
          <w:p w:rsidR="00294F51" w:rsidRPr="00347F7A" w:rsidRDefault="00294F51" w:rsidP="00A601C3">
            <w:pPr>
              <w:tabs>
                <w:tab w:val="left" w:pos="1440"/>
              </w:tabs>
              <w:spacing w:before="40" w:after="40" w:line="240" w:lineRule="auto"/>
              <w:jc w:val="center"/>
              <w:rPr>
                <w:szCs w:val="20"/>
              </w:rPr>
            </w:pPr>
          </w:p>
        </w:tc>
        <w:tc>
          <w:tcPr>
            <w:tcW w:w="1161" w:type="dxa"/>
            <w:tcBorders>
              <w:top w:val="single" w:sz="4" w:space="0" w:color="auto"/>
              <w:left w:val="single" w:sz="4" w:space="0" w:color="auto"/>
              <w:bottom w:val="single" w:sz="4" w:space="0" w:color="auto"/>
              <w:right w:val="single" w:sz="4" w:space="0" w:color="auto"/>
            </w:tcBorders>
          </w:tcPr>
          <w:p w:rsidR="00294F51" w:rsidRPr="00347F7A" w:rsidRDefault="00294F51" w:rsidP="00A601C3">
            <w:pPr>
              <w:tabs>
                <w:tab w:val="left" w:pos="1440"/>
              </w:tabs>
              <w:spacing w:before="40" w:after="40" w:line="240" w:lineRule="auto"/>
              <w:jc w:val="center"/>
              <w:rPr>
                <w:szCs w:val="20"/>
              </w:rPr>
            </w:pPr>
          </w:p>
        </w:tc>
        <w:tc>
          <w:tcPr>
            <w:tcW w:w="1161" w:type="dxa"/>
            <w:tcBorders>
              <w:top w:val="single" w:sz="4" w:space="0" w:color="auto"/>
              <w:left w:val="single" w:sz="4" w:space="0" w:color="auto"/>
              <w:bottom w:val="single" w:sz="4" w:space="0" w:color="auto"/>
              <w:right w:val="single" w:sz="4" w:space="0" w:color="auto"/>
            </w:tcBorders>
          </w:tcPr>
          <w:p w:rsidR="00294F51" w:rsidRPr="00347F7A" w:rsidRDefault="00294F51" w:rsidP="00A601C3">
            <w:pPr>
              <w:tabs>
                <w:tab w:val="left" w:pos="1440"/>
              </w:tabs>
              <w:spacing w:before="40" w:after="40" w:line="240" w:lineRule="auto"/>
              <w:jc w:val="center"/>
              <w:rPr>
                <w:szCs w:val="20"/>
              </w:rPr>
            </w:pPr>
          </w:p>
        </w:tc>
      </w:tr>
      <w:tr w:rsidR="00F8458E" w:rsidRPr="00347F7A" w:rsidTr="00294F51">
        <w:tc>
          <w:tcPr>
            <w:tcW w:w="3969" w:type="dxa"/>
            <w:tcBorders>
              <w:top w:val="single" w:sz="4" w:space="0" w:color="auto"/>
              <w:left w:val="single" w:sz="4" w:space="0" w:color="auto"/>
              <w:bottom w:val="single" w:sz="4" w:space="0" w:color="auto"/>
              <w:right w:val="single" w:sz="4" w:space="0" w:color="auto"/>
            </w:tcBorders>
          </w:tcPr>
          <w:p w:rsidR="00F8458E" w:rsidRDefault="00F8458E" w:rsidP="00A601C3">
            <w:pPr>
              <w:tabs>
                <w:tab w:val="left" w:pos="1440"/>
              </w:tabs>
              <w:spacing w:before="40" w:after="40" w:line="240" w:lineRule="auto"/>
              <w:jc w:val="left"/>
              <w:rPr>
                <w:szCs w:val="20"/>
              </w:rPr>
            </w:pPr>
            <w:r>
              <w:rPr>
                <w:szCs w:val="20"/>
              </w:rPr>
              <w:t>Area of Computer Laboratories (m</w:t>
            </w:r>
            <w:r w:rsidRPr="00A601C3">
              <w:rPr>
                <w:szCs w:val="20"/>
                <w:vertAlign w:val="superscript"/>
              </w:rPr>
              <w:t>2</w:t>
            </w:r>
            <w:r>
              <w:rPr>
                <w:szCs w:val="20"/>
              </w:rPr>
              <w:t>)</w:t>
            </w:r>
          </w:p>
        </w:tc>
        <w:tc>
          <w:tcPr>
            <w:tcW w:w="1161" w:type="dxa"/>
            <w:tcBorders>
              <w:top w:val="single" w:sz="4" w:space="0" w:color="auto"/>
              <w:left w:val="single" w:sz="4" w:space="0" w:color="auto"/>
              <w:bottom w:val="single" w:sz="4" w:space="0" w:color="auto"/>
              <w:right w:val="single" w:sz="4" w:space="0" w:color="auto"/>
            </w:tcBorders>
          </w:tcPr>
          <w:p w:rsidR="00F8458E" w:rsidRPr="00347F7A" w:rsidRDefault="00F8458E" w:rsidP="00A601C3">
            <w:pPr>
              <w:tabs>
                <w:tab w:val="left" w:pos="1440"/>
              </w:tabs>
              <w:spacing w:before="40" w:after="40" w:line="240" w:lineRule="auto"/>
              <w:jc w:val="center"/>
              <w:rPr>
                <w:szCs w:val="20"/>
              </w:rPr>
            </w:pPr>
          </w:p>
        </w:tc>
        <w:tc>
          <w:tcPr>
            <w:tcW w:w="1161" w:type="dxa"/>
            <w:tcBorders>
              <w:top w:val="single" w:sz="4" w:space="0" w:color="auto"/>
              <w:left w:val="single" w:sz="4" w:space="0" w:color="auto"/>
              <w:bottom w:val="single" w:sz="4" w:space="0" w:color="auto"/>
              <w:right w:val="single" w:sz="4" w:space="0" w:color="auto"/>
            </w:tcBorders>
          </w:tcPr>
          <w:p w:rsidR="00F8458E" w:rsidRPr="00347F7A" w:rsidRDefault="00F8458E" w:rsidP="00A601C3">
            <w:pPr>
              <w:tabs>
                <w:tab w:val="left" w:pos="1440"/>
              </w:tabs>
              <w:spacing w:before="40" w:after="40" w:line="240" w:lineRule="auto"/>
              <w:jc w:val="center"/>
              <w:rPr>
                <w:szCs w:val="20"/>
              </w:rPr>
            </w:pPr>
          </w:p>
        </w:tc>
        <w:tc>
          <w:tcPr>
            <w:tcW w:w="1161" w:type="dxa"/>
            <w:tcBorders>
              <w:top w:val="single" w:sz="4" w:space="0" w:color="auto"/>
              <w:left w:val="single" w:sz="4" w:space="0" w:color="auto"/>
              <w:bottom w:val="single" w:sz="4" w:space="0" w:color="auto"/>
              <w:right w:val="single" w:sz="4" w:space="0" w:color="auto"/>
            </w:tcBorders>
          </w:tcPr>
          <w:p w:rsidR="00F8458E" w:rsidRPr="00347F7A" w:rsidRDefault="00F8458E" w:rsidP="00A601C3">
            <w:pPr>
              <w:tabs>
                <w:tab w:val="left" w:pos="1440"/>
              </w:tabs>
              <w:spacing w:before="40" w:after="40" w:line="240" w:lineRule="auto"/>
              <w:jc w:val="center"/>
              <w:rPr>
                <w:szCs w:val="20"/>
              </w:rPr>
            </w:pPr>
          </w:p>
        </w:tc>
        <w:tc>
          <w:tcPr>
            <w:tcW w:w="1161" w:type="dxa"/>
            <w:tcBorders>
              <w:top w:val="single" w:sz="4" w:space="0" w:color="auto"/>
              <w:left w:val="single" w:sz="4" w:space="0" w:color="auto"/>
              <w:bottom w:val="single" w:sz="4" w:space="0" w:color="auto"/>
              <w:right w:val="single" w:sz="4" w:space="0" w:color="auto"/>
            </w:tcBorders>
          </w:tcPr>
          <w:p w:rsidR="00F8458E" w:rsidRPr="00347F7A" w:rsidRDefault="00F8458E" w:rsidP="00A601C3">
            <w:pPr>
              <w:tabs>
                <w:tab w:val="left" w:pos="1440"/>
              </w:tabs>
              <w:spacing w:before="40" w:after="40" w:line="240" w:lineRule="auto"/>
              <w:jc w:val="center"/>
              <w:rPr>
                <w:szCs w:val="20"/>
              </w:rPr>
            </w:pPr>
          </w:p>
        </w:tc>
      </w:tr>
      <w:tr w:rsidR="00294F51" w:rsidRPr="00347F7A" w:rsidTr="00294F51">
        <w:tc>
          <w:tcPr>
            <w:tcW w:w="3969" w:type="dxa"/>
            <w:tcBorders>
              <w:top w:val="single" w:sz="4" w:space="0" w:color="auto"/>
              <w:left w:val="single" w:sz="4" w:space="0" w:color="auto"/>
              <w:bottom w:val="single" w:sz="4" w:space="0" w:color="auto"/>
              <w:right w:val="single" w:sz="4" w:space="0" w:color="auto"/>
            </w:tcBorders>
          </w:tcPr>
          <w:p w:rsidR="00294F51" w:rsidRPr="00294F51" w:rsidRDefault="00294F51" w:rsidP="00A601C3">
            <w:pPr>
              <w:tabs>
                <w:tab w:val="left" w:pos="1440"/>
              </w:tabs>
              <w:spacing w:before="40" w:after="40" w:line="240" w:lineRule="auto"/>
              <w:jc w:val="left"/>
              <w:rPr>
                <w:szCs w:val="20"/>
              </w:rPr>
            </w:pPr>
            <w:r>
              <w:rPr>
                <w:szCs w:val="20"/>
              </w:rPr>
              <w:t xml:space="preserve">Area of </w:t>
            </w:r>
            <w:r w:rsidRPr="00294F51">
              <w:rPr>
                <w:szCs w:val="20"/>
              </w:rPr>
              <w:t>Studios / Drawing Rooms</w:t>
            </w:r>
            <w:r>
              <w:rPr>
                <w:szCs w:val="20"/>
              </w:rPr>
              <w:t xml:space="preserve"> (m</w:t>
            </w:r>
            <w:r>
              <w:rPr>
                <w:szCs w:val="20"/>
                <w:vertAlign w:val="superscript"/>
              </w:rPr>
              <w:t>2</w:t>
            </w:r>
            <w:r>
              <w:rPr>
                <w:szCs w:val="20"/>
              </w:rPr>
              <w:t>)</w:t>
            </w:r>
          </w:p>
        </w:tc>
        <w:tc>
          <w:tcPr>
            <w:tcW w:w="1161" w:type="dxa"/>
            <w:tcBorders>
              <w:top w:val="single" w:sz="4" w:space="0" w:color="auto"/>
              <w:left w:val="single" w:sz="4" w:space="0" w:color="auto"/>
              <w:bottom w:val="single" w:sz="4" w:space="0" w:color="auto"/>
              <w:right w:val="single" w:sz="4" w:space="0" w:color="auto"/>
            </w:tcBorders>
          </w:tcPr>
          <w:p w:rsidR="00294F51" w:rsidRPr="00347F7A" w:rsidRDefault="00294F51" w:rsidP="00A601C3">
            <w:pPr>
              <w:tabs>
                <w:tab w:val="left" w:pos="1440"/>
              </w:tabs>
              <w:spacing w:before="40" w:after="40" w:line="240" w:lineRule="auto"/>
              <w:jc w:val="center"/>
              <w:rPr>
                <w:szCs w:val="20"/>
              </w:rPr>
            </w:pPr>
          </w:p>
        </w:tc>
        <w:tc>
          <w:tcPr>
            <w:tcW w:w="1161" w:type="dxa"/>
            <w:tcBorders>
              <w:top w:val="single" w:sz="4" w:space="0" w:color="auto"/>
              <w:left w:val="single" w:sz="4" w:space="0" w:color="auto"/>
              <w:bottom w:val="single" w:sz="4" w:space="0" w:color="auto"/>
              <w:right w:val="single" w:sz="4" w:space="0" w:color="auto"/>
            </w:tcBorders>
          </w:tcPr>
          <w:p w:rsidR="00294F51" w:rsidRPr="00347F7A" w:rsidRDefault="00294F51" w:rsidP="00A601C3">
            <w:pPr>
              <w:tabs>
                <w:tab w:val="left" w:pos="1440"/>
              </w:tabs>
              <w:spacing w:before="40" w:after="40" w:line="240" w:lineRule="auto"/>
              <w:jc w:val="center"/>
              <w:rPr>
                <w:szCs w:val="20"/>
              </w:rPr>
            </w:pPr>
          </w:p>
        </w:tc>
        <w:tc>
          <w:tcPr>
            <w:tcW w:w="1161" w:type="dxa"/>
            <w:tcBorders>
              <w:top w:val="single" w:sz="4" w:space="0" w:color="auto"/>
              <w:left w:val="single" w:sz="4" w:space="0" w:color="auto"/>
              <w:bottom w:val="single" w:sz="4" w:space="0" w:color="auto"/>
              <w:right w:val="single" w:sz="4" w:space="0" w:color="auto"/>
            </w:tcBorders>
          </w:tcPr>
          <w:p w:rsidR="00294F51" w:rsidRPr="00347F7A" w:rsidRDefault="00294F51" w:rsidP="00A601C3">
            <w:pPr>
              <w:tabs>
                <w:tab w:val="left" w:pos="1440"/>
              </w:tabs>
              <w:spacing w:before="40" w:after="40" w:line="240" w:lineRule="auto"/>
              <w:jc w:val="center"/>
              <w:rPr>
                <w:szCs w:val="20"/>
              </w:rPr>
            </w:pPr>
          </w:p>
        </w:tc>
        <w:tc>
          <w:tcPr>
            <w:tcW w:w="1161" w:type="dxa"/>
            <w:tcBorders>
              <w:top w:val="single" w:sz="4" w:space="0" w:color="auto"/>
              <w:left w:val="single" w:sz="4" w:space="0" w:color="auto"/>
              <w:bottom w:val="single" w:sz="4" w:space="0" w:color="auto"/>
              <w:right w:val="single" w:sz="4" w:space="0" w:color="auto"/>
            </w:tcBorders>
          </w:tcPr>
          <w:p w:rsidR="00294F51" w:rsidRPr="00347F7A" w:rsidRDefault="00294F51" w:rsidP="00A601C3">
            <w:pPr>
              <w:tabs>
                <w:tab w:val="left" w:pos="1440"/>
              </w:tabs>
              <w:spacing w:before="40" w:after="40" w:line="240" w:lineRule="auto"/>
              <w:jc w:val="center"/>
              <w:rPr>
                <w:szCs w:val="20"/>
              </w:rPr>
            </w:pPr>
          </w:p>
        </w:tc>
      </w:tr>
      <w:tr w:rsidR="00A33B3F" w:rsidRPr="00347F7A" w:rsidTr="00294F51">
        <w:tc>
          <w:tcPr>
            <w:tcW w:w="3969" w:type="dxa"/>
            <w:tcBorders>
              <w:top w:val="single" w:sz="4" w:space="0" w:color="auto"/>
              <w:left w:val="single" w:sz="4" w:space="0" w:color="auto"/>
              <w:bottom w:val="single" w:sz="4" w:space="0" w:color="auto"/>
              <w:right w:val="single" w:sz="4" w:space="0" w:color="auto"/>
            </w:tcBorders>
          </w:tcPr>
          <w:p w:rsidR="00A33B3F" w:rsidRPr="00347F7A" w:rsidRDefault="00FA6286" w:rsidP="00A601C3">
            <w:pPr>
              <w:tabs>
                <w:tab w:val="left" w:pos="1440"/>
              </w:tabs>
              <w:spacing w:before="40" w:after="40" w:line="240" w:lineRule="auto"/>
              <w:jc w:val="left"/>
              <w:rPr>
                <w:szCs w:val="20"/>
              </w:rPr>
            </w:pPr>
            <w:r>
              <w:rPr>
                <w:szCs w:val="20"/>
              </w:rPr>
              <w:t>…</w:t>
            </w:r>
          </w:p>
        </w:tc>
        <w:tc>
          <w:tcPr>
            <w:tcW w:w="1161" w:type="dxa"/>
            <w:tcBorders>
              <w:top w:val="single" w:sz="4" w:space="0" w:color="auto"/>
              <w:left w:val="single" w:sz="4" w:space="0" w:color="auto"/>
              <w:bottom w:val="single" w:sz="4" w:space="0" w:color="auto"/>
              <w:right w:val="single" w:sz="4" w:space="0" w:color="auto"/>
            </w:tcBorders>
          </w:tcPr>
          <w:p w:rsidR="00A33B3F" w:rsidRPr="00347F7A" w:rsidRDefault="00A33B3F" w:rsidP="00A601C3">
            <w:pPr>
              <w:tabs>
                <w:tab w:val="left" w:pos="1440"/>
              </w:tabs>
              <w:spacing w:before="40" w:after="40" w:line="240" w:lineRule="auto"/>
              <w:jc w:val="center"/>
              <w:rPr>
                <w:szCs w:val="20"/>
              </w:rPr>
            </w:pPr>
          </w:p>
        </w:tc>
        <w:tc>
          <w:tcPr>
            <w:tcW w:w="1161" w:type="dxa"/>
            <w:tcBorders>
              <w:top w:val="single" w:sz="4" w:space="0" w:color="auto"/>
              <w:left w:val="single" w:sz="4" w:space="0" w:color="auto"/>
              <w:bottom w:val="single" w:sz="4" w:space="0" w:color="auto"/>
              <w:right w:val="single" w:sz="4" w:space="0" w:color="auto"/>
            </w:tcBorders>
          </w:tcPr>
          <w:p w:rsidR="00A33B3F" w:rsidRPr="00347F7A" w:rsidRDefault="00A33B3F" w:rsidP="00A601C3">
            <w:pPr>
              <w:tabs>
                <w:tab w:val="left" w:pos="1440"/>
              </w:tabs>
              <w:spacing w:before="40" w:after="40" w:line="240" w:lineRule="auto"/>
              <w:jc w:val="center"/>
              <w:rPr>
                <w:szCs w:val="20"/>
              </w:rPr>
            </w:pPr>
          </w:p>
        </w:tc>
        <w:tc>
          <w:tcPr>
            <w:tcW w:w="1161" w:type="dxa"/>
            <w:tcBorders>
              <w:top w:val="single" w:sz="4" w:space="0" w:color="auto"/>
              <w:left w:val="single" w:sz="4" w:space="0" w:color="auto"/>
              <w:bottom w:val="single" w:sz="4" w:space="0" w:color="auto"/>
              <w:right w:val="single" w:sz="4" w:space="0" w:color="auto"/>
            </w:tcBorders>
          </w:tcPr>
          <w:p w:rsidR="00A33B3F" w:rsidRPr="00347F7A" w:rsidRDefault="00A33B3F" w:rsidP="00A601C3">
            <w:pPr>
              <w:tabs>
                <w:tab w:val="left" w:pos="1440"/>
              </w:tabs>
              <w:spacing w:before="40" w:after="40" w:line="240" w:lineRule="auto"/>
              <w:jc w:val="center"/>
              <w:rPr>
                <w:szCs w:val="20"/>
              </w:rPr>
            </w:pPr>
          </w:p>
        </w:tc>
        <w:tc>
          <w:tcPr>
            <w:tcW w:w="1161" w:type="dxa"/>
            <w:tcBorders>
              <w:top w:val="single" w:sz="4" w:space="0" w:color="auto"/>
              <w:left w:val="single" w:sz="4" w:space="0" w:color="auto"/>
              <w:bottom w:val="single" w:sz="4" w:space="0" w:color="auto"/>
              <w:right w:val="single" w:sz="4" w:space="0" w:color="auto"/>
            </w:tcBorders>
          </w:tcPr>
          <w:p w:rsidR="00A33B3F" w:rsidRPr="00347F7A" w:rsidRDefault="00A33B3F" w:rsidP="00A601C3">
            <w:pPr>
              <w:tabs>
                <w:tab w:val="left" w:pos="1440"/>
              </w:tabs>
              <w:spacing w:before="40" w:after="40" w:line="240" w:lineRule="auto"/>
              <w:jc w:val="center"/>
              <w:rPr>
                <w:szCs w:val="20"/>
              </w:rPr>
            </w:pPr>
          </w:p>
        </w:tc>
      </w:tr>
      <w:tr w:rsidR="00A33B3F" w:rsidRPr="00347F7A" w:rsidTr="00294F51">
        <w:tc>
          <w:tcPr>
            <w:tcW w:w="3969" w:type="dxa"/>
            <w:tcBorders>
              <w:top w:val="single" w:sz="4" w:space="0" w:color="auto"/>
              <w:left w:val="single" w:sz="4" w:space="0" w:color="auto"/>
              <w:bottom w:val="single" w:sz="4" w:space="0" w:color="auto"/>
              <w:right w:val="single" w:sz="4" w:space="0" w:color="auto"/>
            </w:tcBorders>
            <w:shd w:val="clear" w:color="auto" w:fill="E6E6E6"/>
          </w:tcPr>
          <w:p w:rsidR="00A33B3F" w:rsidRPr="00347F7A" w:rsidRDefault="00A33B3F" w:rsidP="00A33B3F">
            <w:pPr>
              <w:tabs>
                <w:tab w:val="left" w:pos="1440"/>
              </w:tabs>
              <w:spacing w:before="40" w:after="40" w:line="240" w:lineRule="auto"/>
              <w:rPr>
                <w:b/>
                <w:szCs w:val="20"/>
              </w:rPr>
            </w:pPr>
            <w:r w:rsidRPr="00347F7A">
              <w:rPr>
                <w:b/>
                <w:szCs w:val="20"/>
              </w:rPr>
              <w:t xml:space="preserve">Total </w:t>
            </w:r>
          </w:p>
        </w:tc>
        <w:tc>
          <w:tcPr>
            <w:tcW w:w="1161" w:type="dxa"/>
            <w:tcBorders>
              <w:top w:val="single" w:sz="4" w:space="0" w:color="auto"/>
              <w:left w:val="single" w:sz="4" w:space="0" w:color="auto"/>
              <w:bottom w:val="single" w:sz="4" w:space="0" w:color="auto"/>
              <w:right w:val="single" w:sz="4" w:space="0" w:color="auto"/>
            </w:tcBorders>
            <w:shd w:val="clear" w:color="auto" w:fill="E6E6E6"/>
          </w:tcPr>
          <w:p w:rsidR="00A33B3F" w:rsidRPr="00347F7A" w:rsidRDefault="00A33B3F" w:rsidP="00A601C3">
            <w:pPr>
              <w:tabs>
                <w:tab w:val="left" w:pos="1440"/>
              </w:tabs>
              <w:spacing w:before="40" w:after="40" w:line="240" w:lineRule="auto"/>
              <w:jc w:val="center"/>
              <w:rPr>
                <w:b/>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E6E6E6"/>
          </w:tcPr>
          <w:p w:rsidR="00A33B3F" w:rsidRPr="00347F7A" w:rsidRDefault="00A33B3F" w:rsidP="00A601C3">
            <w:pPr>
              <w:tabs>
                <w:tab w:val="left" w:pos="1440"/>
              </w:tabs>
              <w:spacing w:before="40" w:after="40" w:line="240" w:lineRule="auto"/>
              <w:jc w:val="center"/>
              <w:rPr>
                <w:b/>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E6E6E6"/>
          </w:tcPr>
          <w:p w:rsidR="00A33B3F" w:rsidRPr="00347F7A" w:rsidRDefault="00A33B3F" w:rsidP="00A601C3">
            <w:pPr>
              <w:tabs>
                <w:tab w:val="left" w:pos="1440"/>
              </w:tabs>
              <w:spacing w:before="40" w:after="40" w:line="240" w:lineRule="auto"/>
              <w:jc w:val="center"/>
              <w:rPr>
                <w:b/>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E6E6E6"/>
          </w:tcPr>
          <w:p w:rsidR="00A33B3F" w:rsidRPr="00347F7A" w:rsidRDefault="00A33B3F" w:rsidP="00A601C3">
            <w:pPr>
              <w:tabs>
                <w:tab w:val="left" w:pos="1440"/>
              </w:tabs>
              <w:spacing w:before="40" w:after="40" w:line="240" w:lineRule="auto"/>
              <w:jc w:val="center"/>
              <w:rPr>
                <w:b/>
                <w:szCs w:val="20"/>
              </w:rPr>
            </w:pPr>
          </w:p>
        </w:tc>
      </w:tr>
    </w:tbl>
    <w:p w:rsidR="00387370" w:rsidRPr="00FA6286" w:rsidRDefault="00002D62" w:rsidP="00F262CE">
      <w:pPr>
        <w:pStyle w:val="Heading2"/>
        <w:keepLines/>
        <w:widowControl w:val="0"/>
        <w:spacing w:before="360"/>
      </w:pPr>
      <w:bookmarkStart w:id="46" w:name="_Toc268007879"/>
      <w:bookmarkStart w:id="47" w:name="_Toc276142924"/>
      <w:r>
        <w:t>Consideration of Capacity – Supply vs Demand</w:t>
      </w:r>
      <w:bookmarkEnd w:id="46"/>
      <w:bookmarkEnd w:id="47"/>
    </w:p>
    <w:p w:rsidR="002E51CA" w:rsidRDefault="00294F51" w:rsidP="00387370">
      <w:r>
        <w:t>Provide a s</w:t>
      </w:r>
      <w:r w:rsidR="002E51CA" w:rsidRPr="00387370">
        <w:t xml:space="preserve">ummary paragraph </w:t>
      </w:r>
      <w:r>
        <w:t xml:space="preserve">describing the </w:t>
      </w:r>
      <w:r w:rsidR="002E51CA" w:rsidRPr="00387370">
        <w:t>main conclusions and results</w:t>
      </w:r>
      <w:r>
        <w:t xml:space="preserve"> </w:t>
      </w:r>
      <w:r w:rsidRPr="00387370">
        <w:t xml:space="preserve">of Section </w:t>
      </w:r>
      <w:r>
        <w:t>2.</w:t>
      </w:r>
    </w:p>
    <w:p w:rsidR="00C9646A" w:rsidRPr="00C74E41" w:rsidRDefault="00C9646A" w:rsidP="00C74E41">
      <w:pPr>
        <w:pStyle w:val="Heading1"/>
      </w:pPr>
      <w:bookmarkStart w:id="48" w:name="_Ref268007624"/>
      <w:bookmarkStart w:id="49" w:name="_Toc268007880"/>
      <w:bookmarkStart w:id="50" w:name="_Toc276142925"/>
      <w:r w:rsidRPr="00C74E41">
        <w:t>Levels of service</w:t>
      </w:r>
      <w:bookmarkEnd w:id="48"/>
      <w:bookmarkEnd w:id="49"/>
      <w:bookmarkEnd w:id="50"/>
    </w:p>
    <w:p w:rsidR="00D05346" w:rsidRDefault="00D05346" w:rsidP="000B0BB7">
      <w:pPr>
        <w:keepNext/>
        <w:keepLines/>
      </w:pPr>
      <w:r w:rsidRPr="00F852B1">
        <w:t xml:space="preserve">(Drawn from </w:t>
      </w:r>
      <w:r w:rsidRPr="005B4532">
        <w:t>Service Justification</w:t>
      </w:r>
      <w:r w:rsidR="00914B44">
        <w:t xml:space="preserve"> for Capital Investment</w:t>
      </w:r>
      <w:r w:rsidRPr="004C5605">
        <w:t xml:space="preserve"> template</w:t>
      </w:r>
      <w:r w:rsidRPr="00F852B1">
        <w:t>)</w:t>
      </w:r>
    </w:p>
    <w:p w:rsidR="00071405" w:rsidRDefault="00071405" w:rsidP="000B0BB7">
      <w:pPr>
        <w:keepNext/>
        <w:keepLines/>
      </w:pPr>
      <w:r>
        <w:t xml:space="preserve">The </w:t>
      </w:r>
      <w:r w:rsidRPr="00071405">
        <w:t>Levels of Service</w:t>
      </w:r>
      <w:r>
        <w:t xml:space="preserve"> section defines the current and future customer to technical quality standards associated with catering for future demand, technology changes, service delivery changes and the standard of care for existing facilities. Firstly documenting and measuring the current level of service before determining the future desired level of service.  Level of service shortfalls are identified, measured and monitored in this section.</w:t>
      </w:r>
    </w:p>
    <w:p w:rsidR="00D05346" w:rsidRDefault="00D05346" w:rsidP="00F262CE">
      <w:pPr>
        <w:pStyle w:val="Heading2"/>
        <w:keepLines/>
        <w:widowControl w:val="0"/>
        <w:spacing w:before="360"/>
      </w:pPr>
      <w:bookmarkStart w:id="51" w:name="_Toc268007881"/>
      <w:bookmarkStart w:id="52" w:name="_Toc276142926"/>
      <w:r>
        <w:t>Overview</w:t>
      </w:r>
      <w:bookmarkEnd w:id="51"/>
      <w:bookmarkEnd w:id="52"/>
    </w:p>
    <w:p w:rsidR="00F746C1" w:rsidRDefault="00F746C1" w:rsidP="00294F51">
      <w:pPr>
        <w:keepNext/>
        <w:keepLines/>
      </w:pPr>
      <w:r>
        <w:t xml:space="preserve">Level of </w:t>
      </w:r>
      <w:r w:rsidR="00EE5CAA">
        <w:t xml:space="preserve">service (LoS) </w:t>
      </w:r>
      <w:r w:rsidR="008F79D2">
        <w:t>defines the type and extent of services delivered to the students, staff and other stakeholders. They describe what the governing body, ‘customer’ and the community want, how much it will cost to achieve, and whether it is affordable</w:t>
      </w:r>
      <w:r>
        <w:t>.  Levels of service should be specific and measureable, and linked to the strategic objectives and outcomes.</w:t>
      </w:r>
    </w:p>
    <w:p w:rsidR="00D05346" w:rsidRPr="0063468B" w:rsidRDefault="00D05346" w:rsidP="00D05346">
      <w:r>
        <w:t>Half page summary of the following sections.</w:t>
      </w:r>
    </w:p>
    <w:p w:rsidR="00EE5CAA" w:rsidRDefault="00EE5CAA" w:rsidP="00F262CE">
      <w:pPr>
        <w:pStyle w:val="Heading2"/>
        <w:keepLines/>
        <w:widowControl w:val="0"/>
        <w:spacing w:before="360"/>
      </w:pPr>
      <w:bookmarkStart w:id="53" w:name="_Toc268007882"/>
      <w:bookmarkStart w:id="54" w:name="_Toc276142927"/>
      <w:r>
        <w:t>Strategic Levels of Service</w:t>
      </w:r>
      <w:bookmarkEnd w:id="53"/>
      <w:bookmarkEnd w:id="54"/>
    </w:p>
    <w:p w:rsidR="00EE5CAA" w:rsidRDefault="00EE5CAA" w:rsidP="00EE5CAA">
      <w:r>
        <w:t>Strategic levels of service describe the overall level of provision and performance, e.g. to provide tertiary education facilities within 30 minute of 90% of the people living in the region.</w:t>
      </w:r>
    </w:p>
    <w:p w:rsidR="008F79D2" w:rsidRPr="00CE53A7" w:rsidRDefault="008F79D2" w:rsidP="00D5163C">
      <w:pPr>
        <w:pStyle w:val="Heading3"/>
        <w:keepLines/>
        <w:widowControl w:val="0"/>
        <w:spacing w:before="360"/>
      </w:pPr>
      <w:bookmarkStart w:id="55" w:name="_Toc268007883"/>
      <w:r w:rsidRPr="00CE53A7">
        <w:lastRenderedPageBreak/>
        <w:t xml:space="preserve">Current </w:t>
      </w:r>
      <w:r>
        <w:t xml:space="preserve">Strategic </w:t>
      </w:r>
      <w:r w:rsidRPr="00CE53A7">
        <w:t>Level</w:t>
      </w:r>
      <w:r>
        <w:t>s</w:t>
      </w:r>
      <w:r w:rsidRPr="00CE53A7">
        <w:t xml:space="preserve"> of Service</w:t>
      </w:r>
      <w:bookmarkEnd w:id="5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2296"/>
        <w:gridCol w:w="2033"/>
        <w:gridCol w:w="1822"/>
      </w:tblGrid>
      <w:tr w:rsidR="008F79D2" w:rsidRPr="00347F7A" w:rsidTr="00BF058F">
        <w:trPr>
          <w:tblHeader/>
        </w:trPr>
        <w:tc>
          <w:tcPr>
            <w:tcW w:w="2268" w:type="dxa"/>
            <w:tcBorders>
              <w:top w:val="single" w:sz="4" w:space="0" w:color="auto"/>
              <w:left w:val="single" w:sz="4" w:space="0" w:color="auto"/>
              <w:bottom w:val="single" w:sz="4" w:space="0" w:color="auto"/>
              <w:right w:val="single" w:sz="4" w:space="0" w:color="auto"/>
            </w:tcBorders>
            <w:shd w:val="clear" w:color="auto" w:fill="E6E6E6"/>
          </w:tcPr>
          <w:p w:rsidR="008F79D2" w:rsidRPr="00347F7A" w:rsidRDefault="008F79D2" w:rsidP="00BF058F">
            <w:pPr>
              <w:keepNext/>
              <w:tabs>
                <w:tab w:val="left" w:pos="1440"/>
              </w:tabs>
              <w:spacing w:before="40" w:after="40" w:line="240" w:lineRule="auto"/>
              <w:rPr>
                <w:b/>
                <w:szCs w:val="20"/>
              </w:rPr>
            </w:pPr>
            <w:r>
              <w:rPr>
                <w:b/>
                <w:szCs w:val="20"/>
              </w:rPr>
              <w:t>Strategic Objective</w:t>
            </w:r>
          </w:p>
        </w:tc>
        <w:tc>
          <w:tcPr>
            <w:tcW w:w="2331" w:type="dxa"/>
            <w:tcBorders>
              <w:top w:val="single" w:sz="4" w:space="0" w:color="auto"/>
              <w:left w:val="single" w:sz="4" w:space="0" w:color="auto"/>
              <w:bottom w:val="single" w:sz="4" w:space="0" w:color="auto"/>
              <w:right w:val="single" w:sz="4" w:space="0" w:color="auto"/>
            </w:tcBorders>
            <w:shd w:val="clear" w:color="auto" w:fill="E6E6E6"/>
          </w:tcPr>
          <w:p w:rsidR="008F79D2" w:rsidRPr="00EE5CAA" w:rsidRDefault="008F79D2" w:rsidP="00BF058F">
            <w:pPr>
              <w:keepNext/>
              <w:tabs>
                <w:tab w:val="left" w:pos="1440"/>
              </w:tabs>
              <w:spacing w:before="40" w:after="40" w:line="240" w:lineRule="auto"/>
              <w:jc w:val="center"/>
              <w:rPr>
                <w:b/>
                <w:szCs w:val="20"/>
              </w:rPr>
            </w:pPr>
            <w:r>
              <w:rPr>
                <w:b/>
                <w:szCs w:val="20"/>
              </w:rPr>
              <w:t>Strategic</w:t>
            </w:r>
            <w:r w:rsidRPr="00EE5CAA">
              <w:rPr>
                <w:b/>
                <w:szCs w:val="20"/>
              </w:rPr>
              <w:t xml:space="preserve"> </w:t>
            </w:r>
            <w:r>
              <w:rPr>
                <w:b/>
                <w:szCs w:val="20"/>
              </w:rPr>
              <w:br/>
              <w:t>Levels of Service</w:t>
            </w:r>
            <w:r w:rsidRPr="00EE5CAA">
              <w:rPr>
                <w:b/>
                <w:szCs w:val="20"/>
              </w:rPr>
              <w:t xml:space="preserve"> </w:t>
            </w:r>
          </w:p>
        </w:tc>
        <w:tc>
          <w:tcPr>
            <w:tcW w:w="2064" w:type="dxa"/>
            <w:tcBorders>
              <w:top w:val="single" w:sz="4" w:space="0" w:color="auto"/>
              <w:left w:val="single" w:sz="4" w:space="0" w:color="auto"/>
              <w:bottom w:val="single" w:sz="4" w:space="0" w:color="auto"/>
              <w:right w:val="single" w:sz="4" w:space="0" w:color="auto"/>
            </w:tcBorders>
            <w:shd w:val="clear" w:color="auto" w:fill="E6E6E6"/>
          </w:tcPr>
          <w:p w:rsidR="008F79D2" w:rsidRPr="00347F7A" w:rsidRDefault="008F79D2" w:rsidP="00BF058F">
            <w:pPr>
              <w:keepNext/>
              <w:tabs>
                <w:tab w:val="left" w:pos="1440"/>
              </w:tabs>
              <w:spacing w:before="40" w:after="40" w:line="240" w:lineRule="auto"/>
              <w:jc w:val="center"/>
              <w:rPr>
                <w:b/>
                <w:szCs w:val="20"/>
              </w:rPr>
            </w:pPr>
            <w:r>
              <w:rPr>
                <w:b/>
                <w:szCs w:val="20"/>
              </w:rPr>
              <w:t>Current Target</w:t>
            </w:r>
          </w:p>
        </w:tc>
        <w:tc>
          <w:tcPr>
            <w:tcW w:w="1842" w:type="dxa"/>
            <w:tcBorders>
              <w:top w:val="single" w:sz="4" w:space="0" w:color="auto"/>
              <w:left w:val="single" w:sz="4" w:space="0" w:color="auto"/>
              <w:bottom w:val="single" w:sz="4" w:space="0" w:color="auto"/>
              <w:right w:val="single" w:sz="4" w:space="0" w:color="auto"/>
            </w:tcBorders>
            <w:shd w:val="clear" w:color="auto" w:fill="E6E6E6"/>
          </w:tcPr>
          <w:p w:rsidR="008F79D2" w:rsidRPr="00347F7A" w:rsidRDefault="008F79D2" w:rsidP="00BF058F">
            <w:pPr>
              <w:keepNext/>
              <w:tabs>
                <w:tab w:val="left" w:pos="1440"/>
              </w:tabs>
              <w:spacing w:before="40" w:after="40" w:line="240" w:lineRule="auto"/>
              <w:jc w:val="center"/>
              <w:rPr>
                <w:b/>
                <w:szCs w:val="20"/>
              </w:rPr>
            </w:pPr>
            <w:r>
              <w:rPr>
                <w:b/>
                <w:szCs w:val="20"/>
              </w:rPr>
              <w:t>Current Provision</w:t>
            </w:r>
          </w:p>
        </w:tc>
      </w:tr>
      <w:tr w:rsidR="008F79D2" w:rsidRPr="00347F7A" w:rsidTr="00BF058F">
        <w:tc>
          <w:tcPr>
            <w:tcW w:w="2268"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left"/>
              <w:rPr>
                <w:szCs w:val="20"/>
              </w:rPr>
            </w:pPr>
          </w:p>
        </w:tc>
        <w:tc>
          <w:tcPr>
            <w:tcW w:w="2331"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c>
          <w:tcPr>
            <w:tcW w:w="2064"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c>
          <w:tcPr>
            <w:tcW w:w="1842"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r>
      <w:tr w:rsidR="008F79D2" w:rsidRPr="00347F7A" w:rsidTr="00BF058F">
        <w:tc>
          <w:tcPr>
            <w:tcW w:w="2268"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left"/>
              <w:rPr>
                <w:szCs w:val="20"/>
              </w:rPr>
            </w:pPr>
          </w:p>
        </w:tc>
        <w:tc>
          <w:tcPr>
            <w:tcW w:w="2331"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c>
          <w:tcPr>
            <w:tcW w:w="2064"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c>
          <w:tcPr>
            <w:tcW w:w="1842"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r>
      <w:tr w:rsidR="008F79D2" w:rsidRPr="00347F7A" w:rsidTr="00BF058F">
        <w:tc>
          <w:tcPr>
            <w:tcW w:w="2268"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left"/>
              <w:rPr>
                <w:szCs w:val="20"/>
              </w:rPr>
            </w:pPr>
          </w:p>
        </w:tc>
        <w:tc>
          <w:tcPr>
            <w:tcW w:w="2331"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c>
          <w:tcPr>
            <w:tcW w:w="2064"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c>
          <w:tcPr>
            <w:tcW w:w="1842"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r>
      <w:tr w:rsidR="008F79D2" w:rsidRPr="00347F7A" w:rsidTr="00BF058F">
        <w:tc>
          <w:tcPr>
            <w:tcW w:w="2268"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left"/>
              <w:rPr>
                <w:szCs w:val="20"/>
              </w:rPr>
            </w:pPr>
          </w:p>
        </w:tc>
        <w:tc>
          <w:tcPr>
            <w:tcW w:w="2331"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c>
          <w:tcPr>
            <w:tcW w:w="2064"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c>
          <w:tcPr>
            <w:tcW w:w="1842"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r>
      <w:tr w:rsidR="008F79D2" w:rsidRPr="00347F7A" w:rsidTr="00BF058F">
        <w:tc>
          <w:tcPr>
            <w:tcW w:w="2268"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left"/>
              <w:rPr>
                <w:szCs w:val="20"/>
              </w:rPr>
            </w:pPr>
          </w:p>
        </w:tc>
        <w:tc>
          <w:tcPr>
            <w:tcW w:w="2331"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c>
          <w:tcPr>
            <w:tcW w:w="2064"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c>
          <w:tcPr>
            <w:tcW w:w="1842"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r>
    </w:tbl>
    <w:p w:rsidR="008F79D2" w:rsidRPr="00EE5CAA" w:rsidRDefault="008F79D2" w:rsidP="00D5163C">
      <w:pPr>
        <w:pStyle w:val="Heading3"/>
        <w:keepLines/>
        <w:widowControl w:val="0"/>
        <w:spacing w:before="360"/>
      </w:pPr>
      <w:bookmarkStart w:id="56" w:name="_Toc268007884"/>
      <w:r>
        <w:t xml:space="preserve">Future Strategic </w:t>
      </w:r>
      <w:r w:rsidRPr="00CE53A7">
        <w:t>Level</w:t>
      </w:r>
      <w:r>
        <w:t>s</w:t>
      </w:r>
      <w:r w:rsidRPr="00CE53A7">
        <w:t xml:space="preserve"> of Service</w:t>
      </w:r>
      <w:bookmarkEnd w:id="5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2299"/>
        <w:gridCol w:w="2032"/>
        <w:gridCol w:w="1816"/>
      </w:tblGrid>
      <w:tr w:rsidR="008F79D2" w:rsidRPr="00347F7A" w:rsidTr="00BF058F">
        <w:trPr>
          <w:tblHeader/>
        </w:trPr>
        <w:tc>
          <w:tcPr>
            <w:tcW w:w="2268" w:type="dxa"/>
            <w:tcBorders>
              <w:top w:val="single" w:sz="4" w:space="0" w:color="auto"/>
              <w:left w:val="single" w:sz="4" w:space="0" w:color="auto"/>
              <w:bottom w:val="single" w:sz="4" w:space="0" w:color="auto"/>
              <w:right w:val="single" w:sz="4" w:space="0" w:color="auto"/>
            </w:tcBorders>
            <w:shd w:val="clear" w:color="auto" w:fill="E6E6E6"/>
          </w:tcPr>
          <w:p w:rsidR="008F79D2" w:rsidRPr="00347F7A" w:rsidRDefault="008F79D2" w:rsidP="00BF058F">
            <w:pPr>
              <w:keepNext/>
              <w:tabs>
                <w:tab w:val="left" w:pos="1440"/>
              </w:tabs>
              <w:spacing w:before="40" w:after="40" w:line="240" w:lineRule="auto"/>
              <w:rPr>
                <w:b/>
                <w:szCs w:val="20"/>
              </w:rPr>
            </w:pPr>
            <w:r>
              <w:rPr>
                <w:b/>
                <w:szCs w:val="20"/>
              </w:rPr>
              <w:t>Strategic Objective</w:t>
            </w:r>
          </w:p>
        </w:tc>
        <w:tc>
          <w:tcPr>
            <w:tcW w:w="2331" w:type="dxa"/>
            <w:tcBorders>
              <w:top w:val="single" w:sz="4" w:space="0" w:color="auto"/>
              <w:left w:val="single" w:sz="4" w:space="0" w:color="auto"/>
              <w:bottom w:val="single" w:sz="4" w:space="0" w:color="auto"/>
              <w:right w:val="single" w:sz="4" w:space="0" w:color="auto"/>
            </w:tcBorders>
            <w:shd w:val="clear" w:color="auto" w:fill="E6E6E6"/>
          </w:tcPr>
          <w:p w:rsidR="008F79D2" w:rsidRPr="00EE5CAA" w:rsidRDefault="008F79D2" w:rsidP="00BF058F">
            <w:pPr>
              <w:keepNext/>
              <w:tabs>
                <w:tab w:val="left" w:pos="1440"/>
              </w:tabs>
              <w:spacing w:before="40" w:after="40" w:line="240" w:lineRule="auto"/>
              <w:jc w:val="center"/>
              <w:rPr>
                <w:b/>
                <w:szCs w:val="20"/>
              </w:rPr>
            </w:pPr>
            <w:r>
              <w:rPr>
                <w:b/>
                <w:szCs w:val="20"/>
              </w:rPr>
              <w:t>Strategic</w:t>
            </w:r>
            <w:r w:rsidRPr="00EE5CAA">
              <w:rPr>
                <w:b/>
                <w:szCs w:val="20"/>
              </w:rPr>
              <w:t xml:space="preserve"> </w:t>
            </w:r>
            <w:r>
              <w:rPr>
                <w:b/>
                <w:szCs w:val="20"/>
              </w:rPr>
              <w:br/>
              <w:t>Levels of Service</w:t>
            </w:r>
          </w:p>
        </w:tc>
        <w:tc>
          <w:tcPr>
            <w:tcW w:w="2064" w:type="dxa"/>
            <w:tcBorders>
              <w:top w:val="single" w:sz="4" w:space="0" w:color="auto"/>
              <w:left w:val="single" w:sz="4" w:space="0" w:color="auto"/>
              <w:bottom w:val="single" w:sz="4" w:space="0" w:color="auto"/>
              <w:right w:val="single" w:sz="4" w:space="0" w:color="auto"/>
            </w:tcBorders>
            <w:shd w:val="clear" w:color="auto" w:fill="E6E6E6"/>
          </w:tcPr>
          <w:p w:rsidR="008F79D2" w:rsidRPr="00347F7A" w:rsidRDefault="008F79D2" w:rsidP="00BF058F">
            <w:pPr>
              <w:keepNext/>
              <w:tabs>
                <w:tab w:val="left" w:pos="1440"/>
              </w:tabs>
              <w:spacing w:before="40" w:after="40" w:line="240" w:lineRule="auto"/>
              <w:jc w:val="center"/>
              <w:rPr>
                <w:b/>
                <w:szCs w:val="20"/>
              </w:rPr>
            </w:pPr>
            <w:r>
              <w:rPr>
                <w:b/>
                <w:szCs w:val="20"/>
              </w:rPr>
              <w:t>Target in 2015</w:t>
            </w:r>
          </w:p>
        </w:tc>
        <w:tc>
          <w:tcPr>
            <w:tcW w:w="1842" w:type="dxa"/>
            <w:tcBorders>
              <w:top w:val="single" w:sz="4" w:space="0" w:color="auto"/>
              <w:left w:val="single" w:sz="4" w:space="0" w:color="auto"/>
              <w:bottom w:val="single" w:sz="4" w:space="0" w:color="auto"/>
              <w:right w:val="single" w:sz="4" w:space="0" w:color="auto"/>
            </w:tcBorders>
            <w:shd w:val="clear" w:color="auto" w:fill="E6E6E6"/>
          </w:tcPr>
          <w:p w:rsidR="008F79D2" w:rsidRPr="00347F7A" w:rsidRDefault="008F79D2" w:rsidP="00BF058F">
            <w:pPr>
              <w:keepNext/>
              <w:tabs>
                <w:tab w:val="left" w:pos="1440"/>
              </w:tabs>
              <w:spacing w:before="40" w:after="40" w:line="240" w:lineRule="auto"/>
              <w:jc w:val="center"/>
              <w:rPr>
                <w:b/>
                <w:szCs w:val="20"/>
              </w:rPr>
            </w:pPr>
            <w:r>
              <w:rPr>
                <w:b/>
                <w:szCs w:val="20"/>
              </w:rPr>
              <w:t>Target in 2020</w:t>
            </w:r>
          </w:p>
        </w:tc>
      </w:tr>
      <w:tr w:rsidR="008F79D2" w:rsidRPr="00347F7A" w:rsidTr="00BF058F">
        <w:tc>
          <w:tcPr>
            <w:tcW w:w="2268"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left"/>
              <w:rPr>
                <w:szCs w:val="20"/>
              </w:rPr>
            </w:pPr>
          </w:p>
        </w:tc>
        <w:tc>
          <w:tcPr>
            <w:tcW w:w="2331"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c>
          <w:tcPr>
            <w:tcW w:w="2064"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c>
          <w:tcPr>
            <w:tcW w:w="1842"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r>
      <w:tr w:rsidR="008F79D2" w:rsidRPr="00347F7A" w:rsidTr="00BF058F">
        <w:tc>
          <w:tcPr>
            <w:tcW w:w="2268"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left"/>
              <w:rPr>
                <w:szCs w:val="20"/>
              </w:rPr>
            </w:pPr>
          </w:p>
        </w:tc>
        <w:tc>
          <w:tcPr>
            <w:tcW w:w="2331"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c>
          <w:tcPr>
            <w:tcW w:w="2064"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c>
          <w:tcPr>
            <w:tcW w:w="1842"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r>
      <w:tr w:rsidR="008F79D2" w:rsidRPr="00347F7A" w:rsidTr="00BF058F">
        <w:tc>
          <w:tcPr>
            <w:tcW w:w="2268"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left"/>
              <w:rPr>
                <w:szCs w:val="20"/>
              </w:rPr>
            </w:pPr>
          </w:p>
        </w:tc>
        <w:tc>
          <w:tcPr>
            <w:tcW w:w="2331"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c>
          <w:tcPr>
            <w:tcW w:w="2064"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c>
          <w:tcPr>
            <w:tcW w:w="1842"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r>
      <w:tr w:rsidR="008F79D2" w:rsidRPr="00347F7A" w:rsidTr="00BF058F">
        <w:tc>
          <w:tcPr>
            <w:tcW w:w="2268"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left"/>
              <w:rPr>
                <w:szCs w:val="20"/>
              </w:rPr>
            </w:pPr>
          </w:p>
        </w:tc>
        <w:tc>
          <w:tcPr>
            <w:tcW w:w="2331"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c>
          <w:tcPr>
            <w:tcW w:w="2064"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c>
          <w:tcPr>
            <w:tcW w:w="1842"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r>
      <w:tr w:rsidR="008F79D2" w:rsidRPr="00347F7A" w:rsidTr="00BF058F">
        <w:tc>
          <w:tcPr>
            <w:tcW w:w="2268"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left"/>
              <w:rPr>
                <w:szCs w:val="20"/>
              </w:rPr>
            </w:pPr>
          </w:p>
        </w:tc>
        <w:tc>
          <w:tcPr>
            <w:tcW w:w="2331"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c>
          <w:tcPr>
            <w:tcW w:w="2064"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c>
          <w:tcPr>
            <w:tcW w:w="1842"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r>
    </w:tbl>
    <w:p w:rsidR="006049AA" w:rsidRDefault="008E43F5" w:rsidP="00F262CE">
      <w:pPr>
        <w:pStyle w:val="Heading2"/>
        <w:keepLines/>
        <w:widowControl w:val="0"/>
        <w:spacing w:before="360"/>
      </w:pPr>
      <w:bookmarkStart w:id="57" w:name="_Toc268007885"/>
      <w:bookmarkStart w:id="58" w:name="_Toc276142928"/>
      <w:r>
        <w:t>Tactical</w:t>
      </w:r>
      <w:r w:rsidR="006049AA">
        <w:t xml:space="preserve"> Levels of Service</w:t>
      </w:r>
      <w:bookmarkEnd w:id="57"/>
      <w:bookmarkEnd w:id="58"/>
    </w:p>
    <w:p w:rsidR="006049AA" w:rsidRDefault="006049AA" w:rsidP="006049AA">
      <w:r>
        <w:t>Tactical levels of service describe the specific level of provision and performance, e.g. there will be 3m</w:t>
      </w:r>
      <w:r w:rsidRPr="006049AA">
        <w:rPr>
          <w:vertAlign w:val="superscript"/>
        </w:rPr>
        <w:t>2</w:t>
      </w:r>
      <w:r>
        <w:t xml:space="preserve"> of library space per EFTS; there will be one computer laboratory workstation for every 20 EFTS; and all lecture theatres will have data projectors and integrated lecturer workstations.</w:t>
      </w:r>
    </w:p>
    <w:p w:rsidR="008F79D2" w:rsidRPr="00CE53A7" w:rsidRDefault="008F79D2" w:rsidP="00D5163C">
      <w:pPr>
        <w:pStyle w:val="Heading3"/>
        <w:keepLines/>
        <w:widowControl w:val="0"/>
        <w:spacing w:before="360"/>
      </w:pPr>
      <w:bookmarkStart w:id="59" w:name="_Toc268007886"/>
      <w:r w:rsidRPr="00CE53A7">
        <w:t xml:space="preserve">Current </w:t>
      </w:r>
      <w:r>
        <w:t xml:space="preserve">Tactical </w:t>
      </w:r>
      <w:r w:rsidRPr="00CE53A7">
        <w:t>Level of Service</w:t>
      </w:r>
      <w:bookmarkEnd w:id="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2293"/>
        <w:gridCol w:w="2034"/>
        <w:gridCol w:w="1823"/>
      </w:tblGrid>
      <w:tr w:rsidR="008F79D2" w:rsidRPr="00347F7A" w:rsidTr="00BF058F">
        <w:trPr>
          <w:tblHeader/>
        </w:trPr>
        <w:tc>
          <w:tcPr>
            <w:tcW w:w="2268" w:type="dxa"/>
            <w:tcBorders>
              <w:top w:val="single" w:sz="4" w:space="0" w:color="auto"/>
              <w:left w:val="single" w:sz="4" w:space="0" w:color="auto"/>
              <w:bottom w:val="single" w:sz="4" w:space="0" w:color="auto"/>
              <w:right w:val="single" w:sz="4" w:space="0" w:color="auto"/>
            </w:tcBorders>
            <w:shd w:val="clear" w:color="auto" w:fill="E6E6E6"/>
          </w:tcPr>
          <w:p w:rsidR="008F79D2" w:rsidRPr="00347F7A" w:rsidRDefault="008F79D2" w:rsidP="00BF058F">
            <w:pPr>
              <w:keepNext/>
              <w:tabs>
                <w:tab w:val="left" w:pos="1440"/>
              </w:tabs>
              <w:spacing w:before="40" w:after="40" w:line="240" w:lineRule="auto"/>
              <w:rPr>
                <w:b/>
                <w:szCs w:val="20"/>
              </w:rPr>
            </w:pPr>
            <w:r>
              <w:rPr>
                <w:b/>
                <w:szCs w:val="20"/>
              </w:rPr>
              <w:t>Strategic Objective</w:t>
            </w:r>
          </w:p>
        </w:tc>
        <w:tc>
          <w:tcPr>
            <w:tcW w:w="2331" w:type="dxa"/>
            <w:tcBorders>
              <w:top w:val="single" w:sz="4" w:space="0" w:color="auto"/>
              <w:left w:val="single" w:sz="4" w:space="0" w:color="auto"/>
              <w:bottom w:val="single" w:sz="4" w:space="0" w:color="auto"/>
              <w:right w:val="single" w:sz="4" w:space="0" w:color="auto"/>
            </w:tcBorders>
            <w:shd w:val="clear" w:color="auto" w:fill="E6E6E6"/>
          </w:tcPr>
          <w:p w:rsidR="008F79D2" w:rsidRPr="00EE5CAA" w:rsidRDefault="008F79D2" w:rsidP="008F79D2">
            <w:pPr>
              <w:keepNext/>
              <w:tabs>
                <w:tab w:val="left" w:pos="1440"/>
              </w:tabs>
              <w:spacing w:before="40" w:after="40" w:line="240" w:lineRule="auto"/>
              <w:jc w:val="center"/>
              <w:rPr>
                <w:b/>
                <w:szCs w:val="20"/>
              </w:rPr>
            </w:pPr>
            <w:r w:rsidRPr="008F79D2">
              <w:rPr>
                <w:b/>
                <w:szCs w:val="20"/>
              </w:rPr>
              <w:t>Tactical</w:t>
            </w:r>
            <w:r>
              <w:rPr>
                <w:b/>
                <w:szCs w:val="20"/>
              </w:rPr>
              <w:br/>
              <w:t>Levels of Service</w:t>
            </w:r>
          </w:p>
        </w:tc>
        <w:tc>
          <w:tcPr>
            <w:tcW w:w="2064" w:type="dxa"/>
            <w:tcBorders>
              <w:top w:val="single" w:sz="4" w:space="0" w:color="auto"/>
              <w:left w:val="single" w:sz="4" w:space="0" w:color="auto"/>
              <w:bottom w:val="single" w:sz="4" w:space="0" w:color="auto"/>
              <w:right w:val="single" w:sz="4" w:space="0" w:color="auto"/>
            </w:tcBorders>
            <w:shd w:val="clear" w:color="auto" w:fill="E6E6E6"/>
          </w:tcPr>
          <w:p w:rsidR="008F79D2" w:rsidRPr="00347F7A" w:rsidRDefault="008F79D2" w:rsidP="00BF058F">
            <w:pPr>
              <w:keepNext/>
              <w:tabs>
                <w:tab w:val="left" w:pos="1440"/>
              </w:tabs>
              <w:spacing w:before="40" w:after="40" w:line="240" w:lineRule="auto"/>
              <w:jc w:val="center"/>
              <w:rPr>
                <w:b/>
                <w:szCs w:val="20"/>
              </w:rPr>
            </w:pPr>
            <w:r>
              <w:rPr>
                <w:b/>
                <w:szCs w:val="20"/>
              </w:rPr>
              <w:t>Current Target</w:t>
            </w:r>
          </w:p>
        </w:tc>
        <w:tc>
          <w:tcPr>
            <w:tcW w:w="1842" w:type="dxa"/>
            <w:tcBorders>
              <w:top w:val="single" w:sz="4" w:space="0" w:color="auto"/>
              <w:left w:val="single" w:sz="4" w:space="0" w:color="auto"/>
              <w:bottom w:val="single" w:sz="4" w:space="0" w:color="auto"/>
              <w:right w:val="single" w:sz="4" w:space="0" w:color="auto"/>
            </w:tcBorders>
            <w:shd w:val="clear" w:color="auto" w:fill="E6E6E6"/>
          </w:tcPr>
          <w:p w:rsidR="008F79D2" w:rsidRPr="00347F7A" w:rsidRDefault="008F79D2" w:rsidP="00BF058F">
            <w:pPr>
              <w:keepNext/>
              <w:tabs>
                <w:tab w:val="left" w:pos="1440"/>
              </w:tabs>
              <w:spacing w:before="40" w:after="40" w:line="240" w:lineRule="auto"/>
              <w:jc w:val="center"/>
              <w:rPr>
                <w:b/>
                <w:szCs w:val="20"/>
              </w:rPr>
            </w:pPr>
            <w:r>
              <w:rPr>
                <w:b/>
                <w:szCs w:val="20"/>
              </w:rPr>
              <w:t>Current Provision</w:t>
            </w:r>
          </w:p>
        </w:tc>
      </w:tr>
      <w:tr w:rsidR="008F79D2" w:rsidRPr="00347F7A" w:rsidTr="00BF058F">
        <w:tc>
          <w:tcPr>
            <w:tcW w:w="2268"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left"/>
              <w:rPr>
                <w:szCs w:val="20"/>
              </w:rPr>
            </w:pPr>
          </w:p>
        </w:tc>
        <w:tc>
          <w:tcPr>
            <w:tcW w:w="2331"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c>
          <w:tcPr>
            <w:tcW w:w="2064"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c>
          <w:tcPr>
            <w:tcW w:w="1842"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r>
      <w:tr w:rsidR="008F79D2" w:rsidRPr="00347F7A" w:rsidTr="00BF058F">
        <w:tc>
          <w:tcPr>
            <w:tcW w:w="2268"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left"/>
              <w:rPr>
                <w:szCs w:val="20"/>
              </w:rPr>
            </w:pPr>
          </w:p>
        </w:tc>
        <w:tc>
          <w:tcPr>
            <w:tcW w:w="2331"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c>
          <w:tcPr>
            <w:tcW w:w="2064"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c>
          <w:tcPr>
            <w:tcW w:w="1842"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r>
      <w:tr w:rsidR="008F79D2" w:rsidRPr="00347F7A" w:rsidTr="00BF058F">
        <w:tc>
          <w:tcPr>
            <w:tcW w:w="2268"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left"/>
              <w:rPr>
                <w:szCs w:val="20"/>
              </w:rPr>
            </w:pPr>
          </w:p>
        </w:tc>
        <w:tc>
          <w:tcPr>
            <w:tcW w:w="2331"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c>
          <w:tcPr>
            <w:tcW w:w="2064"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c>
          <w:tcPr>
            <w:tcW w:w="1842"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r>
      <w:tr w:rsidR="008F79D2" w:rsidRPr="00347F7A" w:rsidTr="00BF058F">
        <w:tc>
          <w:tcPr>
            <w:tcW w:w="2268"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left"/>
              <w:rPr>
                <w:szCs w:val="20"/>
              </w:rPr>
            </w:pPr>
          </w:p>
        </w:tc>
        <w:tc>
          <w:tcPr>
            <w:tcW w:w="2331"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c>
          <w:tcPr>
            <w:tcW w:w="2064"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c>
          <w:tcPr>
            <w:tcW w:w="1842"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r>
      <w:tr w:rsidR="008F79D2" w:rsidRPr="00347F7A" w:rsidTr="00BF058F">
        <w:tc>
          <w:tcPr>
            <w:tcW w:w="2268"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left"/>
              <w:rPr>
                <w:szCs w:val="20"/>
              </w:rPr>
            </w:pPr>
          </w:p>
        </w:tc>
        <w:tc>
          <w:tcPr>
            <w:tcW w:w="2331"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c>
          <w:tcPr>
            <w:tcW w:w="2064"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c>
          <w:tcPr>
            <w:tcW w:w="1842"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r>
    </w:tbl>
    <w:p w:rsidR="008F79D2" w:rsidRPr="00EE5CAA" w:rsidRDefault="008F79D2" w:rsidP="00D5163C">
      <w:pPr>
        <w:pStyle w:val="Heading3"/>
        <w:keepLines/>
        <w:widowControl w:val="0"/>
        <w:spacing w:before="360"/>
      </w:pPr>
      <w:bookmarkStart w:id="60" w:name="_Toc268007887"/>
      <w:r>
        <w:t xml:space="preserve">Future Tactical </w:t>
      </w:r>
      <w:r w:rsidRPr="00CE53A7">
        <w:t>Level</w:t>
      </w:r>
      <w:r>
        <w:t>s</w:t>
      </w:r>
      <w:r w:rsidRPr="00CE53A7">
        <w:t xml:space="preserve"> of Service</w:t>
      </w:r>
      <w:bookmarkEnd w:id="6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2297"/>
        <w:gridCol w:w="2033"/>
        <w:gridCol w:w="1817"/>
      </w:tblGrid>
      <w:tr w:rsidR="008F79D2" w:rsidRPr="00347F7A" w:rsidTr="00BF058F">
        <w:trPr>
          <w:tblHeader/>
        </w:trPr>
        <w:tc>
          <w:tcPr>
            <w:tcW w:w="2268" w:type="dxa"/>
            <w:tcBorders>
              <w:top w:val="single" w:sz="4" w:space="0" w:color="auto"/>
              <w:left w:val="single" w:sz="4" w:space="0" w:color="auto"/>
              <w:bottom w:val="single" w:sz="4" w:space="0" w:color="auto"/>
              <w:right w:val="single" w:sz="4" w:space="0" w:color="auto"/>
            </w:tcBorders>
            <w:shd w:val="clear" w:color="auto" w:fill="E6E6E6"/>
          </w:tcPr>
          <w:p w:rsidR="008F79D2" w:rsidRPr="00347F7A" w:rsidRDefault="008F79D2" w:rsidP="00BF058F">
            <w:pPr>
              <w:keepNext/>
              <w:tabs>
                <w:tab w:val="left" w:pos="1440"/>
              </w:tabs>
              <w:spacing w:before="40" w:after="40" w:line="240" w:lineRule="auto"/>
              <w:rPr>
                <w:b/>
                <w:szCs w:val="20"/>
              </w:rPr>
            </w:pPr>
            <w:r>
              <w:rPr>
                <w:b/>
                <w:szCs w:val="20"/>
              </w:rPr>
              <w:t>Strategic Objective</w:t>
            </w:r>
          </w:p>
        </w:tc>
        <w:tc>
          <w:tcPr>
            <w:tcW w:w="2331" w:type="dxa"/>
            <w:tcBorders>
              <w:top w:val="single" w:sz="4" w:space="0" w:color="auto"/>
              <w:left w:val="single" w:sz="4" w:space="0" w:color="auto"/>
              <w:bottom w:val="single" w:sz="4" w:space="0" w:color="auto"/>
              <w:right w:val="single" w:sz="4" w:space="0" w:color="auto"/>
            </w:tcBorders>
            <w:shd w:val="clear" w:color="auto" w:fill="E6E6E6"/>
          </w:tcPr>
          <w:p w:rsidR="008F79D2" w:rsidRPr="00EE5CAA" w:rsidRDefault="008F79D2" w:rsidP="00BF058F">
            <w:pPr>
              <w:keepNext/>
              <w:tabs>
                <w:tab w:val="left" w:pos="1440"/>
              </w:tabs>
              <w:spacing w:before="40" w:after="40" w:line="240" w:lineRule="auto"/>
              <w:jc w:val="center"/>
              <w:rPr>
                <w:b/>
                <w:szCs w:val="20"/>
              </w:rPr>
            </w:pPr>
            <w:r w:rsidRPr="008F79D2">
              <w:rPr>
                <w:b/>
                <w:szCs w:val="20"/>
              </w:rPr>
              <w:t>Tactical</w:t>
            </w:r>
            <w:r>
              <w:rPr>
                <w:b/>
                <w:szCs w:val="20"/>
              </w:rPr>
              <w:br/>
              <w:t>Levels of Service</w:t>
            </w:r>
          </w:p>
        </w:tc>
        <w:tc>
          <w:tcPr>
            <w:tcW w:w="2064" w:type="dxa"/>
            <w:tcBorders>
              <w:top w:val="single" w:sz="4" w:space="0" w:color="auto"/>
              <w:left w:val="single" w:sz="4" w:space="0" w:color="auto"/>
              <w:bottom w:val="single" w:sz="4" w:space="0" w:color="auto"/>
              <w:right w:val="single" w:sz="4" w:space="0" w:color="auto"/>
            </w:tcBorders>
            <w:shd w:val="clear" w:color="auto" w:fill="E6E6E6"/>
          </w:tcPr>
          <w:p w:rsidR="008F79D2" w:rsidRPr="00347F7A" w:rsidRDefault="008F79D2" w:rsidP="00BF058F">
            <w:pPr>
              <w:keepNext/>
              <w:tabs>
                <w:tab w:val="left" w:pos="1440"/>
              </w:tabs>
              <w:spacing w:before="40" w:after="40" w:line="240" w:lineRule="auto"/>
              <w:jc w:val="center"/>
              <w:rPr>
                <w:b/>
                <w:szCs w:val="20"/>
              </w:rPr>
            </w:pPr>
            <w:r>
              <w:rPr>
                <w:b/>
                <w:szCs w:val="20"/>
              </w:rPr>
              <w:t>Target in 2015</w:t>
            </w:r>
          </w:p>
        </w:tc>
        <w:tc>
          <w:tcPr>
            <w:tcW w:w="1842" w:type="dxa"/>
            <w:tcBorders>
              <w:top w:val="single" w:sz="4" w:space="0" w:color="auto"/>
              <w:left w:val="single" w:sz="4" w:space="0" w:color="auto"/>
              <w:bottom w:val="single" w:sz="4" w:space="0" w:color="auto"/>
              <w:right w:val="single" w:sz="4" w:space="0" w:color="auto"/>
            </w:tcBorders>
            <w:shd w:val="clear" w:color="auto" w:fill="E6E6E6"/>
          </w:tcPr>
          <w:p w:rsidR="008F79D2" w:rsidRPr="00347F7A" w:rsidRDefault="008F79D2" w:rsidP="00BF058F">
            <w:pPr>
              <w:keepNext/>
              <w:tabs>
                <w:tab w:val="left" w:pos="1440"/>
              </w:tabs>
              <w:spacing w:before="40" w:after="40" w:line="240" w:lineRule="auto"/>
              <w:jc w:val="center"/>
              <w:rPr>
                <w:b/>
                <w:szCs w:val="20"/>
              </w:rPr>
            </w:pPr>
            <w:r>
              <w:rPr>
                <w:b/>
                <w:szCs w:val="20"/>
              </w:rPr>
              <w:t>Target in 2020</w:t>
            </w:r>
          </w:p>
        </w:tc>
      </w:tr>
      <w:tr w:rsidR="008F79D2" w:rsidRPr="00347F7A" w:rsidTr="00BF058F">
        <w:tc>
          <w:tcPr>
            <w:tcW w:w="2268"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left"/>
              <w:rPr>
                <w:szCs w:val="20"/>
              </w:rPr>
            </w:pPr>
          </w:p>
        </w:tc>
        <w:tc>
          <w:tcPr>
            <w:tcW w:w="2331"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c>
          <w:tcPr>
            <w:tcW w:w="2064"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c>
          <w:tcPr>
            <w:tcW w:w="1842"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r>
      <w:tr w:rsidR="008F79D2" w:rsidRPr="00347F7A" w:rsidTr="00BF058F">
        <w:tc>
          <w:tcPr>
            <w:tcW w:w="2268"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left"/>
              <w:rPr>
                <w:szCs w:val="20"/>
              </w:rPr>
            </w:pPr>
          </w:p>
        </w:tc>
        <w:tc>
          <w:tcPr>
            <w:tcW w:w="2331"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c>
          <w:tcPr>
            <w:tcW w:w="2064"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c>
          <w:tcPr>
            <w:tcW w:w="1842"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r>
      <w:tr w:rsidR="008F79D2" w:rsidRPr="00347F7A" w:rsidTr="00BF058F">
        <w:tc>
          <w:tcPr>
            <w:tcW w:w="2268"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left"/>
              <w:rPr>
                <w:szCs w:val="20"/>
              </w:rPr>
            </w:pPr>
          </w:p>
        </w:tc>
        <w:tc>
          <w:tcPr>
            <w:tcW w:w="2331"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c>
          <w:tcPr>
            <w:tcW w:w="2064"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c>
          <w:tcPr>
            <w:tcW w:w="1842"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r>
      <w:tr w:rsidR="008F79D2" w:rsidRPr="00347F7A" w:rsidTr="00BF058F">
        <w:tc>
          <w:tcPr>
            <w:tcW w:w="2268"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left"/>
              <w:rPr>
                <w:szCs w:val="20"/>
              </w:rPr>
            </w:pPr>
          </w:p>
        </w:tc>
        <w:tc>
          <w:tcPr>
            <w:tcW w:w="2331"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c>
          <w:tcPr>
            <w:tcW w:w="2064"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c>
          <w:tcPr>
            <w:tcW w:w="1842"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r>
      <w:tr w:rsidR="008F79D2" w:rsidRPr="00347F7A" w:rsidTr="00BF058F">
        <w:tc>
          <w:tcPr>
            <w:tcW w:w="2268"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left"/>
              <w:rPr>
                <w:szCs w:val="20"/>
              </w:rPr>
            </w:pPr>
          </w:p>
        </w:tc>
        <w:tc>
          <w:tcPr>
            <w:tcW w:w="2331"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c>
          <w:tcPr>
            <w:tcW w:w="2064"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c>
          <w:tcPr>
            <w:tcW w:w="1842" w:type="dxa"/>
            <w:tcBorders>
              <w:top w:val="single" w:sz="4" w:space="0" w:color="auto"/>
              <w:left w:val="single" w:sz="4" w:space="0" w:color="auto"/>
              <w:bottom w:val="single" w:sz="4" w:space="0" w:color="auto"/>
              <w:right w:val="single" w:sz="4" w:space="0" w:color="auto"/>
            </w:tcBorders>
          </w:tcPr>
          <w:p w:rsidR="008F79D2" w:rsidRPr="00347F7A" w:rsidRDefault="008F79D2" w:rsidP="00BF058F">
            <w:pPr>
              <w:tabs>
                <w:tab w:val="left" w:pos="1440"/>
              </w:tabs>
              <w:spacing w:before="40" w:after="40" w:line="240" w:lineRule="auto"/>
              <w:jc w:val="center"/>
              <w:rPr>
                <w:szCs w:val="20"/>
              </w:rPr>
            </w:pPr>
          </w:p>
        </w:tc>
      </w:tr>
    </w:tbl>
    <w:p w:rsidR="006049AA" w:rsidRDefault="006049AA" w:rsidP="00F262CE">
      <w:pPr>
        <w:pStyle w:val="Heading2"/>
        <w:keepLines/>
        <w:widowControl w:val="0"/>
        <w:spacing w:before="360"/>
      </w:pPr>
      <w:bookmarkStart w:id="61" w:name="_Toc268007888"/>
      <w:bookmarkStart w:id="62" w:name="_Toc276142929"/>
      <w:r>
        <w:lastRenderedPageBreak/>
        <w:t>Operational Levels of Service</w:t>
      </w:r>
      <w:bookmarkEnd w:id="61"/>
      <w:bookmarkEnd w:id="62"/>
    </w:p>
    <w:p w:rsidR="006049AA" w:rsidRDefault="008E43F5" w:rsidP="006049AA">
      <w:r>
        <w:t>Operational</w:t>
      </w:r>
      <w:r w:rsidR="006049AA">
        <w:t xml:space="preserve"> levels of service describe the specific level of access and availability, e.g. there will be controlled access to the common learning areas between 6am and 10pm daily; there will be on campus access to hot and healthy food between 6am and 10pm daily; and lecture theatres will be cleaned daily.</w:t>
      </w:r>
    </w:p>
    <w:p w:rsidR="00CE53A7" w:rsidRPr="00CE53A7" w:rsidRDefault="00CE53A7" w:rsidP="00D5163C">
      <w:pPr>
        <w:pStyle w:val="Heading3"/>
        <w:keepLines/>
        <w:widowControl w:val="0"/>
        <w:spacing w:before="360"/>
      </w:pPr>
      <w:bookmarkStart w:id="63" w:name="_Toc268007889"/>
      <w:r w:rsidRPr="00CE53A7">
        <w:t xml:space="preserve">Current </w:t>
      </w:r>
      <w:r>
        <w:t xml:space="preserve">Operational </w:t>
      </w:r>
      <w:r w:rsidRPr="00CE53A7">
        <w:t>Level</w:t>
      </w:r>
      <w:r w:rsidR="008F79D2">
        <w:t>s</w:t>
      </w:r>
      <w:r w:rsidRPr="00CE53A7">
        <w:t xml:space="preserve"> of Service</w:t>
      </w:r>
      <w:bookmarkEnd w:id="6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2302"/>
        <w:gridCol w:w="2030"/>
        <w:gridCol w:w="1821"/>
      </w:tblGrid>
      <w:tr w:rsidR="006049AA" w:rsidRPr="00347F7A" w:rsidTr="00BF058F">
        <w:trPr>
          <w:tblHeader/>
        </w:trPr>
        <w:tc>
          <w:tcPr>
            <w:tcW w:w="2268" w:type="dxa"/>
            <w:tcBorders>
              <w:top w:val="single" w:sz="4" w:space="0" w:color="auto"/>
              <w:left w:val="single" w:sz="4" w:space="0" w:color="auto"/>
              <w:bottom w:val="single" w:sz="4" w:space="0" w:color="auto"/>
              <w:right w:val="single" w:sz="4" w:space="0" w:color="auto"/>
            </w:tcBorders>
            <w:shd w:val="clear" w:color="auto" w:fill="E6E6E6"/>
          </w:tcPr>
          <w:p w:rsidR="006049AA" w:rsidRPr="00347F7A" w:rsidRDefault="006049AA" w:rsidP="00BF058F">
            <w:pPr>
              <w:keepNext/>
              <w:tabs>
                <w:tab w:val="left" w:pos="1440"/>
              </w:tabs>
              <w:spacing w:before="40" w:after="40" w:line="240" w:lineRule="auto"/>
              <w:rPr>
                <w:b/>
                <w:szCs w:val="20"/>
              </w:rPr>
            </w:pPr>
            <w:r>
              <w:rPr>
                <w:b/>
                <w:szCs w:val="20"/>
              </w:rPr>
              <w:t>Strategic Objective</w:t>
            </w:r>
          </w:p>
        </w:tc>
        <w:tc>
          <w:tcPr>
            <w:tcW w:w="2331" w:type="dxa"/>
            <w:tcBorders>
              <w:top w:val="single" w:sz="4" w:space="0" w:color="auto"/>
              <w:left w:val="single" w:sz="4" w:space="0" w:color="auto"/>
              <w:bottom w:val="single" w:sz="4" w:space="0" w:color="auto"/>
              <w:right w:val="single" w:sz="4" w:space="0" w:color="auto"/>
            </w:tcBorders>
            <w:shd w:val="clear" w:color="auto" w:fill="E6E6E6"/>
          </w:tcPr>
          <w:p w:rsidR="006049AA" w:rsidRPr="00EE5CAA" w:rsidRDefault="006049AA" w:rsidP="00BF058F">
            <w:pPr>
              <w:keepNext/>
              <w:tabs>
                <w:tab w:val="left" w:pos="1440"/>
              </w:tabs>
              <w:spacing w:before="40" w:after="40" w:line="240" w:lineRule="auto"/>
              <w:jc w:val="center"/>
              <w:rPr>
                <w:b/>
                <w:szCs w:val="20"/>
              </w:rPr>
            </w:pPr>
            <w:r>
              <w:rPr>
                <w:b/>
                <w:szCs w:val="20"/>
              </w:rPr>
              <w:t>Operational</w:t>
            </w:r>
            <w:r w:rsidRPr="00EE5CAA">
              <w:rPr>
                <w:b/>
                <w:szCs w:val="20"/>
              </w:rPr>
              <w:t xml:space="preserve"> </w:t>
            </w:r>
            <w:r w:rsidR="00CE53A7">
              <w:rPr>
                <w:b/>
                <w:szCs w:val="20"/>
              </w:rPr>
              <w:br/>
              <w:t>Level</w:t>
            </w:r>
            <w:r w:rsidR="008F79D2">
              <w:rPr>
                <w:b/>
                <w:szCs w:val="20"/>
              </w:rPr>
              <w:t>s</w:t>
            </w:r>
            <w:r w:rsidR="00CE53A7">
              <w:rPr>
                <w:b/>
                <w:szCs w:val="20"/>
              </w:rPr>
              <w:t xml:space="preserve"> of Service</w:t>
            </w:r>
            <w:r w:rsidRPr="00EE5CAA">
              <w:rPr>
                <w:b/>
                <w:szCs w:val="20"/>
              </w:rPr>
              <w:t xml:space="preserve"> </w:t>
            </w:r>
          </w:p>
        </w:tc>
        <w:tc>
          <w:tcPr>
            <w:tcW w:w="2064" w:type="dxa"/>
            <w:tcBorders>
              <w:top w:val="single" w:sz="4" w:space="0" w:color="auto"/>
              <w:left w:val="single" w:sz="4" w:space="0" w:color="auto"/>
              <w:bottom w:val="single" w:sz="4" w:space="0" w:color="auto"/>
              <w:right w:val="single" w:sz="4" w:space="0" w:color="auto"/>
            </w:tcBorders>
            <w:shd w:val="clear" w:color="auto" w:fill="E6E6E6"/>
          </w:tcPr>
          <w:p w:rsidR="006049AA" w:rsidRPr="00347F7A" w:rsidRDefault="006049AA" w:rsidP="00BF058F">
            <w:pPr>
              <w:keepNext/>
              <w:tabs>
                <w:tab w:val="left" w:pos="1440"/>
              </w:tabs>
              <w:spacing w:before="40" w:after="40" w:line="240" w:lineRule="auto"/>
              <w:jc w:val="center"/>
              <w:rPr>
                <w:b/>
                <w:szCs w:val="20"/>
              </w:rPr>
            </w:pPr>
            <w:r>
              <w:rPr>
                <w:b/>
                <w:szCs w:val="20"/>
              </w:rPr>
              <w:t>Current Target</w:t>
            </w:r>
          </w:p>
        </w:tc>
        <w:tc>
          <w:tcPr>
            <w:tcW w:w="1842" w:type="dxa"/>
            <w:tcBorders>
              <w:top w:val="single" w:sz="4" w:space="0" w:color="auto"/>
              <w:left w:val="single" w:sz="4" w:space="0" w:color="auto"/>
              <w:bottom w:val="single" w:sz="4" w:space="0" w:color="auto"/>
              <w:right w:val="single" w:sz="4" w:space="0" w:color="auto"/>
            </w:tcBorders>
            <w:shd w:val="clear" w:color="auto" w:fill="E6E6E6"/>
          </w:tcPr>
          <w:p w:rsidR="006049AA" w:rsidRPr="00347F7A" w:rsidRDefault="00CE53A7" w:rsidP="00BF058F">
            <w:pPr>
              <w:keepNext/>
              <w:tabs>
                <w:tab w:val="left" w:pos="1440"/>
              </w:tabs>
              <w:spacing w:before="40" w:after="40" w:line="240" w:lineRule="auto"/>
              <w:jc w:val="center"/>
              <w:rPr>
                <w:b/>
                <w:szCs w:val="20"/>
              </w:rPr>
            </w:pPr>
            <w:r>
              <w:rPr>
                <w:b/>
                <w:szCs w:val="20"/>
              </w:rPr>
              <w:t>Current Provision</w:t>
            </w:r>
          </w:p>
        </w:tc>
      </w:tr>
      <w:tr w:rsidR="006049AA" w:rsidRPr="00347F7A" w:rsidTr="00BF058F">
        <w:tc>
          <w:tcPr>
            <w:tcW w:w="2268" w:type="dxa"/>
            <w:tcBorders>
              <w:top w:val="single" w:sz="4" w:space="0" w:color="auto"/>
              <w:left w:val="single" w:sz="4" w:space="0" w:color="auto"/>
              <w:bottom w:val="single" w:sz="4" w:space="0" w:color="auto"/>
              <w:right w:val="single" w:sz="4" w:space="0" w:color="auto"/>
            </w:tcBorders>
          </w:tcPr>
          <w:p w:rsidR="006049AA" w:rsidRPr="00347F7A" w:rsidRDefault="006049AA" w:rsidP="00BF058F">
            <w:pPr>
              <w:tabs>
                <w:tab w:val="left" w:pos="1440"/>
              </w:tabs>
              <w:spacing w:before="40" w:after="40" w:line="240" w:lineRule="auto"/>
              <w:jc w:val="left"/>
              <w:rPr>
                <w:szCs w:val="20"/>
              </w:rPr>
            </w:pPr>
          </w:p>
        </w:tc>
        <w:tc>
          <w:tcPr>
            <w:tcW w:w="2331" w:type="dxa"/>
            <w:tcBorders>
              <w:top w:val="single" w:sz="4" w:space="0" w:color="auto"/>
              <w:left w:val="single" w:sz="4" w:space="0" w:color="auto"/>
              <w:bottom w:val="single" w:sz="4" w:space="0" w:color="auto"/>
              <w:right w:val="single" w:sz="4" w:space="0" w:color="auto"/>
            </w:tcBorders>
          </w:tcPr>
          <w:p w:rsidR="006049AA" w:rsidRPr="00347F7A" w:rsidRDefault="006049AA" w:rsidP="00BF058F">
            <w:pPr>
              <w:tabs>
                <w:tab w:val="left" w:pos="1440"/>
              </w:tabs>
              <w:spacing w:before="40" w:after="40" w:line="240" w:lineRule="auto"/>
              <w:jc w:val="center"/>
              <w:rPr>
                <w:szCs w:val="20"/>
              </w:rPr>
            </w:pPr>
          </w:p>
        </w:tc>
        <w:tc>
          <w:tcPr>
            <w:tcW w:w="2064" w:type="dxa"/>
            <w:tcBorders>
              <w:top w:val="single" w:sz="4" w:space="0" w:color="auto"/>
              <w:left w:val="single" w:sz="4" w:space="0" w:color="auto"/>
              <w:bottom w:val="single" w:sz="4" w:space="0" w:color="auto"/>
              <w:right w:val="single" w:sz="4" w:space="0" w:color="auto"/>
            </w:tcBorders>
          </w:tcPr>
          <w:p w:rsidR="006049AA" w:rsidRPr="00347F7A" w:rsidRDefault="006049AA" w:rsidP="00BF058F">
            <w:pPr>
              <w:tabs>
                <w:tab w:val="left" w:pos="1440"/>
              </w:tabs>
              <w:spacing w:before="40" w:after="40" w:line="240" w:lineRule="auto"/>
              <w:jc w:val="center"/>
              <w:rPr>
                <w:szCs w:val="20"/>
              </w:rPr>
            </w:pPr>
          </w:p>
        </w:tc>
        <w:tc>
          <w:tcPr>
            <w:tcW w:w="1842" w:type="dxa"/>
            <w:tcBorders>
              <w:top w:val="single" w:sz="4" w:space="0" w:color="auto"/>
              <w:left w:val="single" w:sz="4" w:space="0" w:color="auto"/>
              <w:bottom w:val="single" w:sz="4" w:space="0" w:color="auto"/>
              <w:right w:val="single" w:sz="4" w:space="0" w:color="auto"/>
            </w:tcBorders>
          </w:tcPr>
          <w:p w:rsidR="006049AA" w:rsidRPr="00347F7A" w:rsidRDefault="006049AA" w:rsidP="00BF058F">
            <w:pPr>
              <w:tabs>
                <w:tab w:val="left" w:pos="1440"/>
              </w:tabs>
              <w:spacing w:before="40" w:after="40" w:line="240" w:lineRule="auto"/>
              <w:jc w:val="center"/>
              <w:rPr>
                <w:szCs w:val="20"/>
              </w:rPr>
            </w:pPr>
          </w:p>
        </w:tc>
      </w:tr>
      <w:tr w:rsidR="006049AA" w:rsidRPr="00347F7A" w:rsidTr="00BF058F">
        <w:tc>
          <w:tcPr>
            <w:tcW w:w="2268" w:type="dxa"/>
            <w:tcBorders>
              <w:top w:val="single" w:sz="4" w:space="0" w:color="auto"/>
              <w:left w:val="single" w:sz="4" w:space="0" w:color="auto"/>
              <w:bottom w:val="single" w:sz="4" w:space="0" w:color="auto"/>
              <w:right w:val="single" w:sz="4" w:space="0" w:color="auto"/>
            </w:tcBorders>
          </w:tcPr>
          <w:p w:rsidR="006049AA" w:rsidRPr="00347F7A" w:rsidRDefault="006049AA" w:rsidP="00BF058F">
            <w:pPr>
              <w:tabs>
                <w:tab w:val="left" w:pos="1440"/>
              </w:tabs>
              <w:spacing w:before="40" w:after="40" w:line="240" w:lineRule="auto"/>
              <w:jc w:val="left"/>
              <w:rPr>
                <w:szCs w:val="20"/>
              </w:rPr>
            </w:pPr>
          </w:p>
        </w:tc>
        <w:tc>
          <w:tcPr>
            <w:tcW w:w="2331" w:type="dxa"/>
            <w:tcBorders>
              <w:top w:val="single" w:sz="4" w:space="0" w:color="auto"/>
              <w:left w:val="single" w:sz="4" w:space="0" w:color="auto"/>
              <w:bottom w:val="single" w:sz="4" w:space="0" w:color="auto"/>
              <w:right w:val="single" w:sz="4" w:space="0" w:color="auto"/>
            </w:tcBorders>
          </w:tcPr>
          <w:p w:rsidR="006049AA" w:rsidRPr="00347F7A" w:rsidRDefault="006049AA" w:rsidP="00BF058F">
            <w:pPr>
              <w:tabs>
                <w:tab w:val="left" w:pos="1440"/>
              </w:tabs>
              <w:spacing w:before="40" w:after="40" w:line="240" w:lineRule="auto"/>
              <w:jc w:val="center"/>
              <w:rPr>
                <w:szCs w:val="20"/>
              </w:rPr>
            </w:pPr>
          </w:p>
        </w:tc>
        <w:tc>
          <w:tcPr>
            <w:tcW w:w="2064" w:type="dxa"/>
            <w:tcBorders>
              <w:top w:val="single" w:sz="4" w:space="0" w:color="auto"/>
              <w:left w:val="single" w:sz="4" w:space="0" w:color="auto"/>
              <w:bottom w:val="single" w:sz="4" w:space="0" w:color="auto"/>
              <w:right w:val="single" w:sz="4" w:space="0" w:color="auto"/>
            </w:tcBorders>
          </w:tcPr>
          <w:p w:rsidR="006049AA" w:rsidRPr="00347F7A" w:rsidRDefault="006049AA" w:rsidP="00BF058F">
            <w:pPr>
              <w:tabs>
                <w:tab w:val="left" w:pos="1440"/>
              </w:tabs>
              <w:spacing w:before="40" w:after="40" w:line="240" w:lineRule="auto"/>
              <w:jc w:val="center"/>
              <w:rPr>
                <w:szCs w:val="20"/>
              </w:rPr>
            </w:pPr>
          </w:p>
        </w:tc>
        <w:tc>
          <w:tcPr>
            <w:tcW w:w="1842" w:type="dxa"/>
            <w:tcBorders>
              <w:top w:val="single" w:sz="4" w:space="0" w:color="auto"/>
              <w:left w:val="single" w:sz="4" w:space="0" w:color="auto"/>
              <w:bottom w:val="single" w:sz="4" w:space="0" w:color="auto"/>
              <w:right w:val="single" w:sz="4" w:space="0" w:color="auto"/>
            </w:tcBorders>
          </w:tcPr>
          <w:p w:rsidR="006049AA" w:rsidRPr="00347F7A" w:rsidRDefault="006049AA" w:rsidP="00BF058F">
            <w:pPr>
              <w:tabs>
                <w:tab w:val="left" w:pos="1440"/>
              </w:tabs>
              <w:spacing w:before="40" w:after="40" w:line="240" w:lineRule="auto"/>
              <w:jc w:val="center"/>
              <w:rPr>
                <w:szCs w:val="20"/>
              </w:rPr>
            </w:pPr>
          </w:p>
        </w:tc>
      </w:tr>
      <w:tr w:rsidR="006049AA" w:rsidRPr="00347F7A" w:rsidTr="00BF058F">
        <w:tc>
          <w:tcPr>
            <w:tcW w:w="2268" w:type="dxa"/>
            <w:tcBorders>
              <w:top w:val="single" w:sz="4" w:space="0" w:color="auto"/>
              <w:left w:val="single" w:sz="4" w:space="0" w:color="auto"/>
              <w:bottom w:val="single" w:sz="4" w:space="0" w:color="auto"/>
              <w:right w:val="single" w:sz="4" w:space="0" w:color="auto"/>
            </w:tcBorders>
          </w:tcPr>
          <w:p w:rsidR="006049AA" w:rsidRPr="00347F7A" w:rsidRDefault="006049AA" w:rsidP="00BF058F">
            <w:pPr>
              <w:tabs>
                <w:tab w:val="left" w:pos="1440"/>
              </w:tabs>
              <w:spacing w:before="40" w:after="40" w:line="240" w:lineRule="auto"/>
              <w:jc w:val="left"/>
              <w:rPr>
                <w:szCs w:val="20"/>
              </w:rPr>
            </w:pPr>
          </w:p>
        </w:tc>
        <w:tc>
          <w:tcPr>
            <w:tcW w:w="2331" w:type="dxa"/>
            <w:tcBorders>
              <w:top w:val="single" w:sz="4" w:space="0" w:color="auto"/>
              <w:left w:val="single" w:sz="4" w:space="0" w:color="auto"/>
              <w:bottom w:val="single" w:sz="4" w:space="0" w:color="auto"/>
              <w:right w:val="single" w:sz="4" w:space="0" w:color="auto"/>
            </w:tcBorders>
          </w:tcPr>
          <w:p w:rsidR="006049AA" w:rsidRPr="00347F7A" w:rsidRDefault="006049AA" w:rsidP="00BF058F">
            <w:pPr>
              <w:tabs>
                <w:tab w:val="left" w:pos="1440"/>
              </w:tabs>
              <w:spacing w:before="40" w:after="40" w:line="240" w:lineRule="auto"/>
              <w:jc w:val="center"/>
              <w:rPr>
                <w:szCs w:val="20"/>
              </w:rPr>
            </w:pPr>
          </w:p>
        </w:tc>
        <w:tc>
          <w:tcPr>
            <w:tcW w:w="2064" w:type="dxa"/>
            <w:tcBorders>
              <w:top w:val="single" w:sz="4" w:space="0" w:color="auto"/>
              <w:left w:val="single" w:sz="4" w:space="0" w:color="auto"/>
              <w:bottom w:val="single" w:sz="4" w:space="0" w:color="auto"/>
              <w:right w:val="single" w:sz="4" w:space="0" w:color="auto"/>
            </w:tcBorders>
          </w:tcPr>
          <w:p w:rsidR="006049AA" w:rsidRPr="00347F7A" w:rsidRDefault="006049AA" w:rsidP="00BF058F">
            <w:pPr>
              <w:tabs>
                <w:tab w:val="left" w:pos="1440"/>
              </w:tabs>
              <w:spacing w:before="40" w:after="40" w:line="240" w:lineRule="auto"/>
              <w:jc w:val="center"/>
              <w:rPr>
                <w:szCs w:val="20"/>
              </w:rPr>
            </w:pPr>
          </w:p>
        </w:tc>
        <w:tc>
          <w:tcPr>
            <w:tcW w:w="1842" w:type="dxa"/>
            <w:tcBorders>
              <w:top w:val="single" w:sz="4" w:space="0" w:color="auto"/>
              <w:left w:val="single" w:sz="4" w:space="0" w:color="auto"/>
              <w:bottom w:val="single" w:sz="4" w:space="0" w:color="auto"/>
              <w:right w:val="single" w:sz="4" w:space="0" w:color="auto"/>
            </w:tcBorders>
          </w:tcPr>
          <w:p w:rsidR="006049AA" w:rsidRPr="00347F7A" w:rsidRDefault="006049AA" w:rsidP="00BF058F">
            <w:pPr>
              <w:tabs>
                <w:tab w:val="left" w:pos="1440"/>
              </w:tabs>
              <w:spacing w:before="40" w:after="40" w:line="240" w:lineRule="auto"/>
              <w:jc w:val="center"/>
              <w:rPr>
                <w:szCs w:val="20"/>
              </w:rPr>
            </w:pPr>
          </w:p>
        </w:tc>
      </w:tr>
      <w:tr w:rsidR="006049AA" w:rsidRPr="00347F7A" w:rsidTr="00BF058F">
        <w:tc>
          <w:tcPr>
            <w:tcW w:w="2268" w:type="dxa"/>
            <w:tcBorders>
              <w:top w:val="single" w:sz="4" w:space="0" w:color="auto"/>
              <w:left w:val="single" w:sz="4" w:space="0" w:color="auto"/>
              <w:bottom w:val="single" w:sz="4" w:space="0" w:color="auto"/>
              <w:right w:val="single" w:sz="4" w:space="0" w:color="auto"/>
            </w:tcBorders>
          </w:tcPr>
          <w:p w:rsidR="006049AA" w:rsidRPr="00347F7A" w:rsidRDefault="006049AA" w:rsidP="00BF058F">
            <w:pPr>
              <w:tabs>
                <w:tab w:val="left" w:pos="1440"/>
              </w:tabs>
              <w:spacing w:before="40" w:after="40" w:line="240" w:lineRule="auto"/>
              <w:jc w:val="left"/>
              <w:rPr>
                <w:szCs w:val="20"/>
              </w:rPr>
            </w:pPr>
          </w:p>
        </w:tc>
        <w:tc>
          <w:tcPr>
            <w:tcW w:w="2331" w:type="dxa"/>
            <w:tcBorders>
              <w:top w:val="single" w:sz="4" w:space="0" w:color="auto"/>
              <w:left w:val="single" w:sz="4" w:space="0" w:color="auto"/>
              <w:bottom w:val="single" w:sz="4" w:space="0" w:color="auto"/>
              <w:right w:val="single" w:sz="4" w:space="0" w:color="auto"/>
            </w:tcBorders>
          </w:tcPr>
          <w:p w:rsidR="006049AA" w:rsidRPr="00347F7A" w:rsidRDefault="006049AA" w:rsidP="00BF058F">
            <w:pPr>
              <w:tabs>
                <w:tab w:val="left" w:pos="1440"/>
              </w:tabs>
              <w:spacing w:before="40" w:after="40" w:line="240" w:lineRule="auto"/>
              <w:jc w:val="center"/>
              <w:rPr>
                <w:szCs w:val="20"/>
              </w:rPr>
            </w:pPr>
          </w:p>
        </w:tc>
        <w:tc>
          <w:tcPr>
            <w:tcW w:w="2064" w:type="dxa"/>
            <w:tcBorders>
              <w:top w:val="single" w:sz="4" w:space="0" w:color="auto"/>
              <w:left w:val="single" w:sz="4" w:space="0" w:color="auto"/>
              <w:bottom w:val="single" w:sz="4" w:space="0" w:color="auto"/>
              <w:right w:val="single" w:sz="4" w:space="0" w:color="auto"/>
            </w:tcBorders>
          </w:tcPr>
          <w:p w:rsidR="006049AA" w:rsidRPr="00347F7A" w:rsidRDefault="006049AA" w:rsidP="00BF058F">
            <w:pPr>
              <w:tabs>
                <w:tab w:val="left" w:pos="1440"/>
              </w:tabs>
              <w:spacing w:before="40" w:after="40" w:line="240" w:lineRule="auto"/>
              <w:jc w:val="center"/>
              <w:rPr>
                <w:szCs w:val="20"/>
              </w:rPr>
            </w:pPr>
          </w:p>
        </w:tc>
        <w:tc>
          <w:tcPr>
            <w:tcW w:w="1842" w:type="dxa"/>
            <w:tcBorders>
              <w:top w:val="single" w:sz="4" w:space="0" w:color="auto"/>
              <w:left w:val="single" w:sz="4" w:space="0" w:color="auto"/>
              <w:bottom w:val="single" w:sz="4" w:space="0" w:color="auto"/>
              <w:right w:val="single" w:sz="4" w:space="0" w:color="auto"/>
            </w:tcBorders>
          </w:tcPr>
          <w:p w:rsidR="006049AA" w:rsidRPr="00347F7A" w:rsidRDefault="006049AA" w:rsidP="00BF058F">
            <w:pPr>
              <w:tabs>
                <w:tab w:val="left" w:pos="1440"/>
              </w:tabs>
              <w:spacing w:before="40" w:after="40" w:line="240" w:lineRule="auto"/>
              <w:jc w:val="center"/>
              <w:rPr>
                <w:szCs w:val="20"/>
              </w:rPr>
            </w:pPr>
          </w:p>
        </w:tc>
      </w:tr>
      <w:tr w:rsidR="006049AA" w:rsidRPr="00347F7A" w:rsidTr="00BF058F">
        <w:tc>
          <w:tcPr>
            <w:tcW w:w="2268" w:type="dxa"/>
            <w:tcBorders>
              <w:top w:val="single" w:sz="4" w:space="0" w:color="auto"/>
              <w:left w:val="single" w:sz="4" w:space="0" w:color="auto"/>
              <w:bottom w:val="single" w:sz="4" w:space="0" w:color="auto"/>
              <w:right w:val="single" w:sz="4" w:space="0" w:color="auto"/>
            </w:tcBorders>
          </w:tcPr>
          <w:p w:rsidR="006049AA" w:rsidRPr="00347F7A" w:rsidRDefault="006049AA" w:rsidP="00BF058F">
            <w:pPr>
              <w:tabs>
                <w:tab w:val="left" w:pos="1440"/>
              </w:tabs>
              <w:spacing w:before="40" w:after="40" w:line="240" w:lineRule="auto"/>
              <w:jc w:val="left"/>
              <w:rPr>
                <w:szCs w:val="20"/>
              </w:rPr>
            </w:pPr>
          </w:p>
        </w:tc>
        <w:tc>
          <w:tcPr>
            <w:tcW w:w="2331" w:type="dxa"/>
            <w:tcBorders>
              <w:top w:val="single" w:sz="4" w:space="0" w:color="auto"/>
              <w:left w:val="single" w:sz="4" w:space="0" w:color="auto"/>
              <w:bottom w:val="single" w:sz="4" w:space="0" w:color="auto"/>
              <w:right w:val="single" w:sz="4" w:space="0" w:color="auto"/>
            </w:tcBorders>
          </w:tcPr>
          <w:p w:rsidR="006049AA" w:rsidRPr="00347F7A" w:rsidRDefault="006049AA" w:rsidP="00BF058F">
            <w:pPr>
              <w:tabs>
                <w:tab w:val="left" w:pos="1440"/>
              </w:tabs>
              <w:spacing w:before="40" w:after="40" w:line="240" w:lineRule="auto"/>
              <w:jc w:val="center"/>
              <w:rPr>
                <w:szCs w:val="20"/>
              </w:rPr>
            </w:pPr>
          </w:p>
        </w:tc>
        <w:tc>
          <w:tcPr>
            <w:tcW w:w="2064" w:type="dxa"/>
            <w:tcBorders>
              <w:top w:val="single" w:sz="4" w:space="0" w:color="auto"/>
              <w:left w:val="single" w:sz="4" w:space="0" w:color="auto"/>
              <w:bottom w:val="single" w:sz="4" w:space="0" w:color="auto"/>
              <w:right w:val="single" w:sz="4" w:space="0" w:color="auto"/>
            </w:tcBorders>
          </w:tcPr>
          <w:p w:rsidR="006049AA" w:rsidRPr="00347F7A" w:rsidRDefault="006049AA" w:rsidP="00BF058F">
            <w:pPr>
              <w:tabs>
                <w:tab w:val="left" w:pos="1440"/>
              </w:tabs>
              <w:spacing w:before="40" w:after="40" w:line="240" w:lineRule="auto"/>
              <w:jc w:val="center"/>
              <w:rPr>
                <w:szCs w:val="20"/>
              </w:rPr>
            </w:pPr>
          </w:p>
        </w:tc>
        <w:tc>
          <w:tcPr>
            <w:tcW w:w="1842" w:type="dxa"/>
            <w:tcBorders>
              <w:top w:val="single" w:sz="4" w:space="0" w:color="auto"/>
              <w:left w:val="single" w:sz="4" w:space="0" w:color="auto"/>
              <w:bottom w:val="single" w:sz="4" w:space="0" w:color="auto"/>
              <w:right w:val="single" w:sz="4" w:space="0" w:color="auto"/>
            </w:tcBorders>
          </w:tcPr>
          <w:p w:rsidR="006049AA" w:rsidRPr="00347F7A" w:rsidRDefault="006049AA" w:rsidP="00BF058F">
            <w:pPr>
              <w:tabs>
                <w:tab w:val="left" w:pos="1440"/>
              </w:tabs>
              <w:spacing w:before="40" w:after="40" w:line="240" w:lineRule="auto"/>
              <w:jc w:val="center"/>
              <w:rPr>
                <w:szCs w:val="20"/>
              </w:rPr>
            </w:pPr>
          </w:p>
        </w:tc>
      </w:tr>
    </w:tbl>
    <w:p w:rsidR="00CE53A7" w:rsidRPr="00EE5CAA" w:rsidRDefault="00CE53A7" w:rsidP="00D5163C">
      <w:pPr>
        <w:pStyle w:val="Heading3"/>
        <w:keepLines/>
        <w:widowControl w:val="0"/>
        <w:spacing w:before="360"/>
      </w:pPr>
      <w:bookmarkStart w:id="64" w:name="_Toc268007890"/>
      <w:r>
        <w:t xml:space="preserve">Future </w:t>
      </w:r>
      <w:r w:rsidR="008F79D2">
        <w:t xml:space="preserve">Operational </w:t>
      </w:r>
      <w:r w:rsidR="008F79D2" w:rsidRPr="00CE53A7">
        <w:t>Level</w:t>
      </w:r>
      <w:r w:rsidR="008F79D2">
        <w:t>s</w:t>
      </w:r>
      <w:r w:rsidR="008F79D2" w:rsidRPr="00CE53A7">
        <w:t xml:space="preserve"> of Service</w:t>
      </w:r>
      <w:bookmarkEnd w:id="6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2305"/>
        <w:gridCol w:w="2030"/>
        <w:gridCol w:w="1815"/>
      </w:tblGrid>
      <w:tr w:rsidR="00CE53A7" w:rsidRPr="00347F7A" w:rsidTr="00BF058F">
        <w:trPr>
          <w:tblHeader/>
        </w:trPr>
        <w:tc>
          <w:tcPr>
            <w:tcW w:w="2268" w:type="dxa"/>
            <w:tcBorders>
              <w:top w:val="single" w:sz="4" w:space="0" w:color="auto"/>
              <w:left w:val="single" w:sz="4" w:space="0" w:color="auto"/>
              <w:bottom w:val="single" w:sz="4" w:space="0" w:color="auto"/>
              <w:right w:val="single" w:sz="4" w:space="0" w:color="auto"/>
            </w:tcBorders>
            <w:shd w:val="clear" w:color="auto" w:fill="E6E6E6"/>
          </w:tcPr>
          <w:p w:rsidR="00CE53A7" w:rsidRPr="00347F7A" w:rsidRDefault="00CE53A7" w:rsidP="00BF058F">
            <w:pPr>
              <w:keepNext/>
              <w:tabs>
                <w:tab w:val="left" w:pos="1440"/>
              </w:tabs>
              <w:spacing w:before="40" w:after="40" w:line="240" w:lineRule="auto"/>
              <w:rPr>
                <w:b/>
                <w:szCs w:val="20"/>
              </w:rPr>
            </w:pPr>
            <w:r>
              <w:rPr>
                <w:b/>
                <w:szCs w:val="20"/>
              </w:rPr>
              <w:t>Strategic Objective</w:t>
            </w:r>
          </w:p>
        </w:tc>
        <w:tc>
          <w:tcPr>
            <w:tcW w:w="2331" w:type="dxa"/>
            <w:tcBorders>
              <w:top w:val="single" w:sz="4" w:space="0" w:color="auto"/>
              <w:left w:val="single" w:sz="4" w:space="0" w:color="auto"/>
              <w:bottom w:val="single" w:sz="4" w:space="0" w:color="auto"/>
              <w:right w:val="single" w:sz="4" w:space="0" w:color="auto"/>
            </w:tcBorders>
            <w:shd w:val="clear" w:color="auto" w:fill="E6E6E6"/>
          </w:tcPr>
          <w:p w:rsidR="00CE53A7" w:rsidRPr="00EE5CAA" w:rsidRDefault="008F79D2" w:rsidP="00BF058F">
            <w:pPr>
              <w:keepNext/>
              <w:tabs>
                <w:tab w:val="left" w:pos="1440"/>
              </w:tabs>
              <w:spacing w:before="40" w:after="40" w:line="240" w:lineRule="auto"/>
              <w:jc w:val="center"/>
              <w:rPr>
                <w:b/>
                <w:szCs w:val="20"/>
              </w:rPr>
            </w:pPr>
            <w:r>
              <w:rPr>
                <w:b/>
                <w:szCs w:val="20"/>
              </w:rPr>
              <w:t>Operational</w:t>
            </w:r>
            <w:r w:rsidRPr="00EE5CAA">
              <w:rPr>
                <w:b/>
                <w:szCs w:val="20"/>
              </w:rPr>
              <w:t xml:space="preserve"> </w:t>
            </w:r>
            <w:r>
              <w:rPr>
                <w:b/>
                <w:szCs w:val="20"/>
              </w:rPr>
              <w:br/>
              <w:t>Levels of Service</w:t>
            </w:r>
          </w:p>
        </w:tc>
        <w:tc>
          <w:tcPr>
            <w:tcW w:w="2064" w:type="dxa"/>
            <w:tcBorders>
              <w:top w:val="single" w:sz="4" w:space="0" w:color="auto"/>
              <w:left w:val="single" w:sz="4" w:space="0" w:color="auto"/>
              <w:bottom w:val="single" w:sz="4" w:space="0" w:color="auto"/>
              <w:right w:val="single" w:sz="4" w:space="0" w:color="auto"/>
            </w:tcBorders>
            <w:shd w:val="clear" w:color="auto" w:fill="E6E6E6"/>
          </w:tcPr>
          <w:p w:rsidR="00CE53A7" w:rsidRPr="00347F7A" w:rsidRDefault="00CE53A7" w:rsidP="00BF058F">
            <w:pPr>
              <w:keepNext/>
              <w:tabs>
                <w:tab w:val="left" w:pos="1440"/>
              </w:tabs>
              <w:spacing w:before="40" w:after="40" w:line="240" w:lineRule="auto"/>
              <w:jc w:val="center"/>
              <w:rPr>
                <w:b/>
                <w:szCs w:val="20"/>
              </w:rPr>
            </w:pPr>
            <w:r>
              <w:rPr>
                <w:b/>
                <w:szCs w:val="20"/>
              </w:rPr>
              <w:t>Target in 2015</w:t>
            </w:r>
          </w:p>
        </w:tc>
        <w:tc>
          <w:tcPr>
            <w:tcW w:w="1842" w:type="dxa"/>
            <w:tcBorders>
              <w:top w:val="single" w:sz="4" w:space="0" w:color="auto"/>
              <w:left w:val="single" w:sz="4" w:space="0" w:color="auto"/>
              <w:bottom w:val="single" w:sz="4" w:space="0" w:color="auto"/>
              <w:right w:val="single" w:sz="4" w:space="0" w:color="auto"/>
            </w:tcBorders>
            <w:shd w:val="clear" w:color="auto" w:fill="E6E6E6"/>
          </w:tcPr>
          <w:p w:rsidR="00CE53A7" w:rsidRPr="00347F7A" w:rsidRDefault="00CE53A7" w:rsidP="00BF058F">
            <w:pPr>
              <w:keepNext/>
              <w:tabs>
                <w:tab w:val="left" w:pos="1440"/>
              </w:tabs>
              <w:spacing w:before="40" w:after="40" w:line="240" w:lineRule="auto"/>
              <w:jc w:val="center"/>
              <w:rPr>
                <w:b/>
                <w:szCs w:val="20"/>
              </w:rPr>
            </w:pPr>
            <w:r>
              <w:rPr>
                <w:b/>
                <w:szCs w:val="20"/>
              </w:rPr>
              <w:t>Target in 2020</w:t>
            </w:r>
          </w:p>
        </w:tc>
      </w:tr>
      <w:tr w:rsidR="00CE53A7" w:rsidRPr="00347F7A" w:rsidTr="00BF058F">
        <w:tc>
          <w:tcPr>
            <w:tcW w:w="2268" w:type="dxa"/>
            <w:tcBorders>
              <w:top w:val="single" w:sz="4" w:space="0" w:color="auto"/>
              <w:left w:val="single" w:sz="4" w:space="0" w:color="auto"/>
              <w:bottom w:val="single" w:sz="4" w:space="0" w:color="auto"/>
              <w:right w:val="single" w:sz="4" w:space="0" w:color="auto"/>
            </w:tcBorders>
          </w:tcPr>
          <w:p w:rsidR="00CE53A7" w:rsidRPr="00347F7A" w:rsidRDefault="00CE53A7" w:rsidP="00BF058F">
            <w:pPr>
              <w:tabs>
                <w:tab w:val="left" w:pos="1440"/>
              </w:tabs>
              <w:spacing w:before="40" w:after="40" w:line="240" w:lineRule="auto"/>
              <w:jc w:val="left"/>
              <w:rPr>
                <w:szCs w:val="20"/>
              </w:rPr>
            </w:pPr>
          </w:p>
        </w:tc>
        <w:tc>
          <w:tcPr>
            <w:tcW w:w="2331" w:type="dxa"/>
            <w:tcBorders>
              <w:top w:val="single" w:sz="4" w:space="0" w:color="auto"/>
              <w:left w:val="single" w:sz="4" w:space="0" w:color="auto"/>
              <w:bottom w:val="single" w:sz="4" w:space="0" w:color="auto"/>
              <w:right w:val="single" w:sz="4" w:space="0" w:color="auto"/>
            </w:tcBorders>
          </w:tcPr>
          <w:p w:rsidR="00CE53A7" w:rsidRPr="00347F7A" w:rsidRDefault="00CE53A7" w:rsidP="00BF058F">
            <w:pPr>
              <w:tabs>
                <w:tab w:val="left" w:pos="1440"/>
              </w:tabs>
              <w:spacing w:before="40" w:after="40" w:line="240" w:lineRule="auto"/>
              <w:jc w:val="center"/>
              <w:rPr>
                <w:szCs w:val="20"/>
              </w:rPr>
            </w:pPr>
          </w:p>
        </w:tc>
        <w:tc>
          <w:tcPr>
            <w:tcW w:w="2064" w:type="dxa"/>
            <w:tcBorders>
              <w:top w:val="single" w:sz="4" w:space="0" w:color="auto"/>
              <w:left w:val="single" w:sz="4" w:space="0" w:color="auto"/>
              <w:bottom w:val="single" w:sz="4" w:space="0" w:color="auto"/>
              <w:right w:val="single" w:sz="4" w:space="0" w:color="auto"/>
            </w:tcBorders>
          </w:tcPr>
          <w:p w:rsidR="00CE53A7" w:rsidRPr="00347F7A" w:rsidRDefault="00CE53A7" w:rsidP="00BF058F">
            <w:pPr>
              <w:tabs>
                <w:tab w:val="left" w:pos="1440"/>
              </w:tabs>
              <w:spacing w:before="40" w:after="40" w:line="240" w:lineRule="auto"/>
              <w:jc w:val="center"/>
              <w:rPr>
                <w:szCs w:val="20"/>
              </w:rPr>
            </w:pPr>
          </w:p>
        </w:tc>
        <w:tc>
          <w:tcPr>
            <w:tcW w:w="1842" w:type="dxa"/>
            <w:tcBorders>
              <w:top w:val="single" w:sz="4" w:space="0" w:color="auto"/>
              <w:left w:val="single" w:sz="4" w:space="0" w:color="auto"/>
              <w:bottom w:val="single" w:sz="4" w:space="0" w:color="auto"/>
              <w:right w:val="single" w:sz="4" w:space="0" w:color="auto"/>
            </w:tcBorders>
          </w:tcPr>
          <w:p w:rsidR="00CE53A7" w:rsidRPr="00347F7A" w:rsidRDefault="00CE53A7" w:rsidP="00BF058F">
            <w:pPr>
              <w:tabs>
                <w:tab w:val="left" w:pos="1440"/>
              </w:tabs>
              <w:spacing w:before="40" w:after="40" w:line="240" w:lineRule="auto"/>
              <w:jc w:val="center"/>
              <w:rPr>
                <w:szCs w:val="20"/>
              </w:rPr>
            </w:pPr>
          </w:p>
        </w:tc>
      </w:tr>
      <w:tr w:rsidR="00CE53A7" w:rsidRPr="00347F7A" w:rsidTr="00BF058F">
        <w:tc>
          <w:tcPr>
            <w:tcW w:w="2268" w:type="dxa"/>
            <w:tcBorders>
              <w:top w:val="single" w:sz="4" w:space="0" w:color="auto"/>
              <w:left w:val="single" w:sz="4" w:space="0" w:color="auto"/>
              <w:bottom w:val="single" w:sz="4" w:space="0" w:color="auto"/>
              <w:right w:val="single" w:sz="4" w:space="0" w:color="auto"/>
            </w:tcBorders>
          </w:tcPr>
          <w:p w:rsidR="00CE53A7" w:rsidRPr="00347F7A" w:rsidRDefault="00CE53A7" w:rsidP="00BF058F">
            <w:pPr>
              <w:tabs>
                <w:tab w:val="left" w:pos="1440"/>
              </w:tabs>
              <w:spacing w:before="40" w:after="40" w:line="240" w:lineRule="auto"/>
              <w:jc w:val="left"/>
              <w:rPr>
                <w:szCs w:val="20"/>
              </w:rPr>
            </w:pPr>
          </w:p>
        </w:tc>
        <w:tc>
          <w:tcPr>
            <w:tcW w:w="2331" w:type="dxa"/>
            <w:tcBorders>
              <w:top w:val="single" w:sz="4" w:space="0" w:color="auto"/>
              <w:left w:val="single" w:sz="4" w:space="0" w:color="auto"/>
              <w:bottom w:val="single" w:sz="4" w:space="0" w:color="auto"/>
              <w:right w:val="single" w:sz="4" w:space="0" w:color="auto"/>
            </w:tcBorders>
          </w:tcPr>
          <w:p w:rsidR="00CE53A7" w:rsidRPr="00347F7A" w:rsidRDefault="00CE53A7" w:rsidP="00BF058F">
            <w:pPr>
              <w:tabs>
                <w:tab w:val="left" w:pos="1440"/>
              </w:tabs>
              <w:spacing w:before="40" w:after="40" w:line="240" w:lineRule="auto"/>
              <w:jc w:val="center"/>
              <w:rPr>
                <w:szCs w:val="20"/>
              </w:rPr>
            </w:pPr>
          </w:p>
        </w:tc>
        <w:tc>
          <w:tcPr>
            <w:tcW w:w="2064" w:type="dxa"/>
            <w:tcBorders>
              <w:top w:val="single" w:sz="4" w:space="0" w:color="auto"/>
              <w:left w:val="single" w:sz="4" w:space="0" w:color="auto"/>
              <w:bottom w:val="single" w:sz="4" w:space="0" w:color="auto"/>
              <w:right w:val="single" w:sz="4" w:space="0" w:color="auto"/>
            </w:tcBorders>
          </w:tcPr>
          <w:p w:rsidR="00CE53A7" w:rsidRPr="00347F7A" w:rsidRDefault="00CE53A7" w:rsidP="00BF058F">
            <w:pPr>
              <w:tabs>
                <w:tab w:val="left" w:pos="1440"/>
              </w:tabs>
              <w:spacing w:before="40" w:after="40" w:line="240" w:lineRule="auto"/>
              <w:jc w:val="center"/>
              <w:rPr>
                <w:szCs w:val="20"/>
              </w:rPr>
            </w:pPr>
          </w:p>
        </w:tc>
        <w:tc>
          <w:tcPr>
            <w:tcW w:w="1842" w:type="dxa"/>
            <w:tcBorders>
              <w:top w:val="single" w:sz="4" w:space="0" w:color="auto"/>
              <w:left w:val="single" w:sz="4" w:space="0" w:color="auto"/>
              <w:bottom w:val="single" w:sz="4" w:space="0" w:color="auto"/>
              <w:right w:val="single" w:sz="4" w:space="0" w:color="auto"/>
            </w:tcBorders>
          </w:tcPr>
          <w:p w:rsidR="00CE53A7" w:rsidRPr="00347F7A" w:rsidRDefault="00CE53A7" w:rsidP="00BF058F">
            <w:pPr>
              <w:tabs>
                <w:tab w:val="left" w:pos="1440"/>
              </w:tabs>
              <w:spacing w:before="40" w:after="40" w:line="240" w:lineRule="auto"/>
              <w:jc w:val="center"/>
              <w:rPr>
                <w:szCs w:val="20"/>
              </w:rPr>
            </w:pPr>
          </w:p>
        </w:tc>
      </w:tr>
      <w:tr w:rsidR="00CE53A7" w:rsidRPr="00347F7A" w:rsidTr="00BF058F">
        <w:tc>
          <w:tcPr>
            <w:tcW w:w="2268" w:type="dxa"/>
            <w:tcBorders>
              <w:top w:val="single" w:sz="4" w:space="0" w:color="auto"/>
              <w:left w:val="single" w:sz="4" w:space="0" w:color="auto"/>
              <w:bottom w:val="single" w:sz="4" w:space="0" w:color="auto"/>
              <w:right w:val="single" w:sz="4" w:space="0" w:color="auto"/>
            </w:tcBorders>
          </w:tcPr>
          <w:p w:rsidR="00CE53A7" w:rsidRPr="00347F7A" w:rsidRDefault="00CE53A7" w:rsidP="00BF058F">
            <w:pPr>
              <w:tabs>
                <w:tab w:val="left" w:pos="1440"/>
              </w:tabs>
              <w:spacing w:before="40" w:after="40" w:line="240" w:lineRule="auto"/>
              <w:jc w:val="left"/>
              <w:rPr>
                <w:szCs w:val="20"/>
              </w:rPr>
            </w:pPr>
          </w:p>
        </w:tc>
        <w:tc>
          <w:tcPr>
            <w:tcW w:w="2331" w:type="dxa"/>
            <w:tcBorders>
              <w:top w:val="single" w:sz="4" w:space="0" w:color="auto"/>
              <w:left w:val="single" w:sz="4" w:space="0" w:color="auto"/>
              <w:bottom w:val="single" w:sz="4" w:space="0" w:color="auto"/>
              <w:right w:val="single" w:sz="4" w:space="0" w:color="auto"/>
            </w:tcBorders>
          </w:tcPr>
          <w:p w:rsidR="00CE53A7" w:rsidRPr="00347F7A" w:rsidRDefault="00CE53A7" w:rsidP="00BF058F">
            <w:pPr>
              <w:tabs>
                <w:tab w:val="left" w:pos="1440"/>
              </w:tabs>
              <w:spacing w:before="40" w:after="40" w:line="240" w:lineRule="auto"/>
              <w:jc w:val="center"/>
              <w:rPr>
                <w:szCs w:val="20"/>
              </w:rPr>
            </w:pPr>
          </w:p>
        </w:tc>
        <w:tc>
          <w:tcPr>
            <w:tcW w:w="2064" w:type="dxa"/>
            <w:tcBorders>
              <w:top w:val="single" w:sz="4" w:space="0" w:color="auto"/>
              <w:left w:val="single" w:sz="4" w:space="0" w:color="auto"/>
              <w:bottom w:val="single" w:sz="4" w:space="0" w:color="auto"/>
              <w:right w:val="single" w:sz="4" w:space="0" w:color="auto"/>
            </w:tcBorders>
          </w:tcPr>
          <w:p w:rsidR="00CE53A7" w:rsidRPr="00347F7A" w:rsidRDefault="00CE53A7" w:rsidP="00BF058F">
            <w:pPr>
              <w:tabs>
                <w:tab w:val="left" w:pos="1440"/>
              </w:tabs>
              <w:spacing w:before="40" w:after="40" w:line="240" w:lineRule="auto"/>
              <w:jc w:val="center"/>
              <w:rPr>
                <w:szCs w:val="20"/>
              </w:rPr>
            </w:pPr>
          </w:p>
        </w:tc>
        <w:tc>
          <w:tcPr>
            <w:tcW w:w="1842" w:type="dxa"/>
            <w:tcBorders>
              <w:top w:val="single" w:sz="4" w:space="0" w:color="auto"/>
              <w:left w:val="single" w:sz="4" w:space="0" w:color="auto"/>
              <w:bottom w:val="single" w:sz="4" w:space="0" w:color="auto"/>
              <w:right w:val="single" w:sz="4" w:space="0" w:color="auto"/>
            </w:tcBorders>
          </w:tcPr>
          <w:p w:rsidR="00CE53A7" w:rsidRPr="00347F7A" w:rsidRDefault="00CE53A7" w:rsidP="00BF058F">
            <w:pPr>
              <w:tabs>
                <w:tab w:val="left" w:pos="1440"/>
              </w:tabs>
              <w:spacing w:before="40" w:after="40" w:line="240" w:lineRule="auto"/>
              <w:jc w:val="center"/>
              <w:rPr>
                <w:szCs w:val="20"/>
              </w:rPr>
            </w:pPr>
          </w:p>
        </w:tc>
      </w:tr>
      <w:tr w:rsidR="00CE53A7" w:rsidRPr="00347F7A" w:rsidTr="00BF058F">
        <w:tc>
          <w:tcPr>
            <w:tcW w:w="2268" w:type="dxa"/>
            <w:tcBorders>
              <w:top w:val="single" w:sz="4" w:space="0" w:color="auto"/>
              <w:left w:val="single" w:sz="4" w:space="0" w:color="auto"/>
              <w:bottom w:val="single" w:sz="4" w:space="0" w:color="auto"/>
              <w:right w:val="single" w:sz="4" w:space="0" w:color="auto"/>
            </w:tcBorders>
          </w:tcPr>
          <w:p w:rsidR="00CE53A7" w:rsidRPr="00347F7A" w:rsidRDefault="00CE53A7" w:rsidP="00BF058F">
            <w:pPr>
              <w:tabs>
                <w:tab w:val="left" w:pos="1440"/>
              </w:tabs>
              <w:spacing w:before="40" w:after="40" w:line="240" w:lineRule="auto"/>
              <w:jc w:val="left"/>
              <w:rPr>
                <w:szCs w:val="20"/>
              </w:rPr>
            </w:pPr>
          </w:p>
        </w:tc>
        <w:tc>
          <w:tcPr>
            <w:tcW w:w="2331" w:type="dxa"/>
            <w:tcBorders>
              <w:top w:val="single" w:sz="4" w:space="0" w:color="auto"/>
              <w:left w:val="single" w:sz="4" w:space="0" w:color="auto"/>
              <w:bottom w:val="single" w:sz="4" w:space="0" w:color="auto"/>
              <w:right w:val="single" w:sz="4" w:space="0" w:color="auto"/>
            </w:tcBorders>
          </w:tcPr>
          <w:p w:rsidR="00CE53A7" w:rsidRPr="00347F7A" w:rsidRDefault="00CE53A7" w:rsidP="00BF058F">
            <w:pPr>
              <w:tabs>
                <w:tab w:val="left" w:pos="1440"/>
              </w:tabs>
              <w:spacing w:before="40" w:after="40" w:line="240" w:lineRule="auto"/>
              <w:jc w:val="center"/>
              <w:rPr>
                <w:szCs w:val="20"/>
              </w:rPr>
            </w:pPr>
          </w:p>
        </w:tc>
        <w:tc>
          <w:tcPr>
            <w:tcW w:w="2064" w:type="dxa"/>
            <w:tcBorders>
              <w:top w:val="single" w:sz="4" w:space="0" w:color="auto"/>
              <w:left w:val="single" w:sz="4" w:space="0" w:color="auto"/>
              <w:bottom w:val="single" w:sz="4" w:space="0" w:color="auto"/>
              <w:right w:val="single" w:sz="4" w:space="0" w:color="auto"/>
            </w:tcBorders>
          </w:tcPr>
          <w:p w:rsidR="00CE53A7" w:rsidRPr="00347F7A" w:rsidRDefault="00CE53A7" w:rsidP="00BF058F">
            <w:pPr>
              <w:tabs>
                <w:tab w:val="left" w:pos="1440"/>
              </w:tabs>
              <w:spacing w:before="40" w:after="40" w:line="240" w:lineRule="auto"/>
              <w:jc w:val="center"/>
              <w:rPr>
                <w:szCs w:val="20"/>
              </w:rPr>
            </w:pPr>
          </w:p>
        </w:tc>
        <w:tc>
          <w:tcPr>
            <w:tcW w:w="1842" w:type="dxa"/>
            <w:tcBorders>
              <w:top w:val="single" w:sz="4" w:space="0" w:color="auto"/>
              <w:left w:val="single" w:sz="4" w:space="0" w:color="auto"/>
              <w:bottom w:val="single" w:sz="4" w:space="0" w:color="auto"/>
              <w:right w:val="single" w:sz="4" w:space="0" w:color="auto"/>
            </w:tcBorders>
          </w:tcPr>
          <w:p w:rsidR="00CE53A7" w:rsidRPr="00347F7A" w:rsidRDefault="00CE53A7" w:rsidP="00BF058F">
            <w:pPr>
              <w:tabs>
                <w:tab w:val="left" w:pos="1440"/>
              </w:tabs>
              <w:spacing w:before="40" w:after="40" w:line="240" w:lineRule="auto"/>
              <w:jc w:val="center"/>
              <w:rPr>
                <w:szCs w:val="20"/>
              </w:rPr>
            </w:pPr>
          </w:p>
        </w:tc>
      </w:tr>
      <w:tr w:rsidR="00CE53A7" w:rsidRPr="00347F7A" w:rsidTr="00BF058F">
        <w:tc>
          <w:tcPr>
            <w:tcW w:w="2268" w:type="dxa"/>
            <w:tcBorders>
              <w:top w:val="single" w:sz="4" w:space="0" w:color="auto"/>
              <w:left w:val="single" w:sz="4" w:space="0" w:color="auto"/>
              <w:bottom w:val="single" w:sz="4" w:space="0" w:color="auto"/>
              <w:right w:val="single" w:sz="4" w:space="0" w:color="auto"/>
            </w:tcBorders>
          </w:tcPr>
          <w:p w:rsidR="00CE53A7" w:rsidRPr="00347F7A" w:rsidRDefault="00CE53A7" w:rsidP="00BF058F">
            <w:pPr>
              <w:tabs>
                <w:tab w:val="left" w:pos="1440"/>
              </w:tabs>
              <w:spacing w:before="40" w:after="40" w:line="240" w:lineRule="auto"/>
              <w:jc w:val="left"/>
              <w:rPr>
                <w:szCs w:val="20"/>
              </w:rPr>
            </w:pPr>
          </w:p>
        </w:tc>
        <w:tc>
          <w:tcPr>
            <w:tcW w:w="2331" w:type="dxa"/>
            <w:tcBorders>
              <w:top w:val="single" w:sz="4" w:space="0" w:color="auto"/>
              <w:left w:val="single" w:sz="4" w:space="0" w:color="auto"/>
              <w:bottom w:val="single" w:sz="4" w:space="0" w:color="auto"/>
              <w:right w:val="single" w:sz="4" w:space="0" w:color="auto"/>
            </w:tcBorders>
          </w:tcPr>
          <w:p w:rsidR="00CE53A7" w:rsidRPr="00347F7A" w:rsidRDefault="00CE53A7" w:rsidP="00BF058F">
            <w:pPr>
              <w:tabs>
                <w:tab w:val="left" w:pos="1440"/>
              </w:tabs>
              <w:spacing w:before="40" w:after="40" w:line="240" w:lineRule="auto"/>
              <w:jc w:val="center"/>
              <w:rPr>
                <w:szCs w:val="20"/>
              </w:rPr>
            </w:pPr>
          </w:p>
        </w:tc>
        <w:tc>
          <w:tcPr>
            <w:tcW w:w="2064" w:type="dxa"/>
            <w:tcBorders>
              <w:top w:val="single" w:sz="4" w:space="0" w:color="auto"/>
              <w:left w:val="single" w:sz="4" w:space="0" w:color="auto"/>
              <w:bottom w:val="single" w:sz="4" w:space="0" w:color="auto"/>
              <w:right w:val="single" w:sz="4" w:space="0" w:color="auto"/>
            </w:tcBorders>
          </w:tcPr>
          <w:p w:rsidR="00CE53A7" w:rsidRPr="00347F7A" w:rsidRDefault="00CE53A7" w:rsidP="00BF058F">
            <w:pPr>
              <w:tabs>
                <w:tab w:val="left" w:pos="1440"/>
              </w:tabs>
              <w:spacing w:before="40" w:after="40" w:line="240" w:lineRule="auto"/>
              <w:jc w:val="center"/>
              <w:rPr>
                <w:szCs w:val="20"/>
              </w:rPr>
            </w:pPr>
          </w:p>
        </w:tc>
        <w:tc>
          <w:tcPr>
            <w:tcW w:w="1842" w:type="dxa"/>
            <w:tcBorders>
              <w:top w:val="single" w:sz="4" w:space="0" w:color="auto"/>
              <w:left w:val="single" w:sz="4" w:space="0" w:color="auto"/>
              <w:bottom w:val="single" w:sz="4" w:space="0" w:color="auto"/>
              <w:right w:val="single" w:sz="4" w:space="0" w:color="auto"/>
            </w:tcBorders>
          </w:tcPr>
          <w:p w:rsidR="00CE53A7" w:rsidRPr="00347F7A" w:rsidRDefault="00CE53A7" w:rsidP="00BF058F">
            <w:pPr>
              <w:tabs>
                <w:tab w:val="left" w:pos="1440"/>
              </w:tabs>
              <w:spacing w:before="40" w:after="40" w:line="240" w:lineRule="auto"/>
              <w:jc w:val="center"/>
              <w:rPr>
                <w:szCs w:val="20"/>
              </w:rPr>
            </w:pPr>
          </w:p>
        </w:tc>
      </w:tr>
    </w:tbl>
    <w:p w:rsidR="00CE53A7" w:rsidRDefault="00CE53A7" w:rsidP="00F262CE">
      <w:pPr>
        <w:pStyle w:val="Heading2"/>
        <w:keepLines/>
        <w:widowControl w:val="0"/>
        <w:spacing w:before="360"/>
      </w:pPr>
      <w:bookmarkStart w:id="65" w:name="_Toc268007891"/>
      <w:bookmarkStart w:id="66" w:name="_Toc276142930"/>
      <w:r>
        <w:t>External Level of Service Requirements</w:t>
      </w:r>
      <w:bookmarkEnd w:id="65"/>
      <w:bookmarkEnd w:id="66"/>
    </w:p>
    <w:p w:rsidR="00CE53A7" w:rsidRDefault="008F79D2" w:rsidP="00CE53A7">
      <w:r>
        <w:t xml:space="preserve">There will also be level of service requirements influenced by external organisations and legislation, e.g. </w:t>
      </w:r>
      <w:r w:rsidR="00123618">
        <w:t xml:space="preserve">stakeholder consultation, local council town planning, </w:t>
      </w:r>
      <w:r w:rsidR="00123618" w:rsidRPr="004D4AA5">
        <w:t xml:space="preserve">Fire Service, Health &amp; Safety, and </w:t>
      </w:r>
      <w:r w:rsidR="00123618">
        <w:t xml:space="preserve">the </w:t>
      </w:r>
      <w:r w:rsidR="00123618" w:rsidRPr="004D4AA5">
        <w:t>Building Act</w:t>
      </w:r>
      <w:r w:rsidR="00123618">
        <w:t>, e.g. number of carparks, consents for boiler emissions, asbestos removal, and seismic compliance.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2291"/>
        <w:gridCol w:w="2030"/>
        <w:gridCol w:w="1822"/>
      </w:tblGrid>
      <w:tr w:rsidR="00CE53A7" w:rsidRPr="00347F7A" w:rsidTr="00BF058F">
        <w:trPr>
          <w:tblHeader/>
        </w:trPr>
        <w:tc>
          <w:tcPr>
            <w:tcW w:w="2268" w:type="dxa"/>
            <w:tcBorders>
              <w:top w:val="single" w:sz="4" w:space="0" w:color="auto"/>
              <w:left w:val="single" w:sz="4" w:space="0" w:color="auto"/>
              <w:bottom w:val="single" w:sz="4" w:space="0" w:color="auto"/>
              <w:right w:val="single" w:sz="4" w:space="0" w:color="auto"/>
            </w:tcBorders>
            <w:shd w:val="clear" w:color="auto" w:fill="E6E6E6"/>
          </w:tcPr>
          <w:p w:rsidR="00CE53A7" w:rsidRPr="00347F7A" w:rsidRDefault="00123618" w:rsidP="00BF058F">
            <w:pPr>
              <w:keepNext/>
              <w:tabs>
                <w:tab w:val="left" w:pos="1440"/>
              </w:tabs>
              <w:spacing w:before="40" w:after="40" w:line="240" w:lineRule="auto"/>
              <w:rPr>
                <w:b/>
                <w:szCs w:val="20"/>
              </w:rPr>
            </w:pPr>
            <w:r>
              <w:rPr>
                <w:b/>
                <w:szCs w:val="20"/>
              </w:rPr>
              <w:t>Source of External Requirement</w:t>
            </w:r>
          </w:p>
        </w:tc>
        <w:tc>
          <w:tcPr>
            <w:tcW w:w="2331" w:type="dxa"/>
            <w:tcBorders>
              <w:top w:val="single" w:sz="4" w:space="0" w:color="auto"/>
              <w:left w:val="single" w:sz="4" w:space="0" w:color="auto"/>
              <w:bottom w:val="single" w:sz="4" w:space="0" w:color="auto"/>
              <w:right w:val="single" w:sz="4" w:space="0" w:color="auto"/>
            </w:tcBorders>
            <w:shd w:val="clear" w:color="auto" w:fill="E6E6E6"/>
          </w:tcPr>
          <w:p w:rsidR="00123618" w:rsidRDefault="00123618" w:rsidP="00BF058F">
            <w:pPr>
              <w:keepNext/>
              <w:tabs>
                <w:tab w:val="left" w:pos="1440"/>
              </w:tabs>
              <w:spacing w:before="40" w:after="40" w:line="240" w:lineRule="auto"/>
              <w:jc w:val="center"/>
              <w:rPr>
                <w:b/>
                <w:szCs w:val="20"/>
              </w:rPr>
            </w:pPr>
            <w:r>
              <w:rPr>
                <w:b/>
                <w:szCs w:val="20"/>
              </w:rPr>
              <w:t xml:space="preserve">External </w:t>
            </w:r>
          </w:p>
          <w:p w:rsidR="00CE53A7" w:rsidRPr="00EE5CAA" w:rsidRDefault="00123618" w:rsidP="00BF058F">
            <w:pPr>
              <w:keepNext/>
              <w:tabs>
                <w:tab w:val="left" w:pos="1440"/>
              </w:tabs>
              <w:spacing w:before="40" w:after="40" w:line="240" w:lineRule="auto"/>
              <w:jc w:val="center"/>
              <w:rPr>
                <w:b/>
                <w:szCs w:val="20"/>
              </w:rPr>
            </w:pPr>
            <w:r>
              <w:rPr>
                <w:b/>
                <w:szCs w:val="20"/>
              </w:rPr>
              <w:t>Level of Service</w:t>
            </w:r>
            <w:r w:rsidR="00CE53A7" w:rsidRPr="00EE5CAA">
              <w:rPr>
                <w:b/>
                <w:szCs w:val="20"/>
              </w:rPr>
              <w:t xml:space="preserve"> </w:t>
            </w:r>
          </w:p>
        </w:tc>
        <w:tc>
          <w:tcPr>
            <w:tcW w:w="2064" w:type="dxa"/>
            <w:tcBorders>
              <w:top w:val="single" w:sz="4" w:space="0" w:color="auto"/>
              <w:left w:val="single" w:sz="4" w:space="0" w:color="auto"/>
              <w:bottom w:val="single" w:sz="4" w:space="0" w:color="auto"/>
              <w:right w:val="single" w:sz="4" w:space="0" w:color="auto"/>
            </w:tcBorders>
            <w:shd w:val="clear" w:color="auto" w:fill="E6E6E6"/>
          </w:tcPr>
          <w:p w:rsidR="00123618" w:rsidRDefault="00CE53A7" w:rsidP="00BF058F">
            <w:pPr>
              <w:keepNext/>
              <w:tabs>
                <w:tab w:val="left" w:pos="1440"/>
              </w:tabs>
              <w:spacing w:before="40" w:after="40" w:line="240" w:lineRule="auto"/>
              <w:jc w:val="center"/>
              <w:rPr>
                <w:b/>
                <w:szCs w:val="20"/>
              </w:rPr>
            </w:pPr>
            <w:r>
              <w:rPr>
                <w:b/>
                <w:szCs w:val="20"/>
              </w:rPr>
              <w:t xml:space="preserve">Current </w:t>
            </w:r>
          </w:p>
          <w:p w:rsidR="00CE53A7" w:rsidRPr="00347F7A" w:rsidRDefault="00123618" w:rsidP="00BF058F">
            <w:pPr>
              <w:keepNext/>
              <w:tabs>
                <w:tab w:val="left" w:pos="1440"/>
              </w:tabs>
              <w:spacing w:before="40" w:after="40" w:line="240" w:lineRule="auto"/>
              <w:jc w:val="center"/>
              <w:rPr>
                <w:b/>
                <w:szCs w:val="20"/>
              </w:rPr>
            </w:pPr>
            <w:r>
              <w:rPr>
                <w:b/>
                <w:szCs w:val="20"/>
              </w:rPr>
              <w:t>Level of Service</w:t>
            </w:r>
          </w:p>
        </w:tc>
        <w:tc>
          <w:tcPr>
            <w:tcW w:w="1842" w:type="dxa"/>
            <w:tcBorders>
              <w:top w:val="single" w:sz="4" w:space="0" w:color="auto"/>
              <w:left w:val="single" w:sz="4" w:space="0" w:color="auto"/>
              <w:bottom w:val="single" w:sz="4" w:space="0" w:color="auto"/>
              <w:right w:val="single" w:sz="4" w:space="0" w:color="auto"/>
            </w:tcBorders>
            <w:shd w:val="clear" w:color="auto" w:fill="E6E6E6"/>
          </w:tcPr>
          <w:p w:rsidR="00CE53A7" w:rsidRPr="00347F7A" w:rsidRDefault="00123618" w:rsidP="00BF058F">
            <w:pPr>
              <w:keepNext/>
              <w:tabs>
                <w:tab w:val="left" w:pos="1440"/>
              </w:tabs>
              <w:spacing w:before="40" w:after="40" w:line="240" w:lineRule="auto"/>
              <w:jc w:val="center"/>
              <w:rPr>
                <w:b/>
                <w:szCs w:val="20"/>
              </w:rPr>
            </w:pPr>
            <w:r>
              <w:rPr>
                <w:b/>
                <w:szCs w:val="20"/>
              </w:rPr>
              <w:t xml:space="preserve">Estimated 2015 </w:t>
            </w:r>
            <w:r>
              <w:rPr>
                <w:b/>
                <w:szCs w:val="20"/>
              </w:rPr>
              <w:br/>
              <w:t>Level of Service</w:t>
            </w:r>
          </w:p>
        </w:tc>
      </w:tr>
      <w:tr w:rsidR="00CE53A7" w:rsidRPr="00347F7A" w:rsidTr="00BF058F">
        <w:tc>
          <w:tcPr>
            <w:tcW w:w="2268" w:type="dxa"/>
            <w:tcBorders>
              <w:top w:val="single" w:sz="4" w:space="0" w:color="auto"/>
              <w:left w:val="single" w:sz="4" w:space="0" w:color="auto"/>
              <w:bottom w:val="single" w:sz="4" w:space="0" w:color="auto"/>
              <w:right w:val="single" w:sz="4" w:space="0" w:color="auto"/>
            </w:tcBorders>
          </w:tcPr>
          <w:p w:rsidR="00CE53A7" w:rsidRPr="00347F7A" w:rsidRDefault="00CE53A7" w:rsidP="00BF058F">
            <w:pPr>
              <w:tabs>
                <w:tab w:val="left" w:pos="1440"/>
              </w:tabs>
              <w:spacing w:before="40" w:after="40" w:line="240" w:lineRule="auto"/>
              <w:jc w:val="left"/>
              <w:rPr>
                <w:szCs w:val="20"/>
              </w:rPr>
            </w:pPr>
          </w:p>
        </w:tc>
        <w:tc>
          <w:tcPr>
            <w:tcW w:w="2331" w:type="dxa"/>
            <w:tcBorders>
              <w:top w:val="single" w:sz="4" w:space="0" w:color="auto"/>
              <w:left w:val="single" w:sz="4" w:space="0" w:color="auto"/>
              <w:bottom w:val="single" w:sz="4" w:space="0" w:color="auto"/>
              <w:right w:val="single" w:sz="4" w:space="0" w:color="auto"/>
            </w:tcBorders>
          </w:tcPr>
          <w:p w:rsidR="00CE53A7" w:rsidRPr="00347F7A" w:rsidRDefault="00CE53A7" w:rsidP="00BF058F">
            <w:pPr>
              <w:tabs>
                <w:tab w:val="left" w:pos="1440"/>
              </w:tabs>
              <w:spacing w:before="40" w:after="40" w:line="240" w:lineRule="auto"/>
              <w:jc w:val="center"/>
              <w:rPr>
                <w:szCs w:val="20"/>
              </w:rPr>
            </w:pPr>
          </w:p>
        </w:tc>
        <w:tc>
          <w:tcPr>
            <w:tcW w:w="2064" w:type="dxa"/>
            <w:tcBorders>
              <w:top w:val="single" w:sz="4" w:space="0" w:color="auto"/>
              <w:left w:val="single" w:sz="4" w:space="0" w:color="auto"/>
              <w:bottom w:val="single" w:sz="4" w:space="0" w:color="auto"/>
              <w:right w:val="single" w:sz="4" w:space="0" w:color="auto"/>
            </w:tcBorders>
          </w:tcPr>
          <w:p w:rsidR="00CE53A7" w:rsidRPr="00347F7A" w:rsidRDefault="00CE53A7" w:rsidP="00BF058F">
            <w:pPr>
              <w:tabs>
                <w:tab w:val="left" w:pos="1440"/>
              </w:tabs>
              <w:spacing w:before="40" w:after="40" w:line="240" w:lineRule="auto"/>
              <w:jc w:val="center"/>
              <w:rPr>
                <w:szCs w:val="20"/>
              </w:rPr>
            </w:pPr>
          </w:p>
        </w:tc>
        <w:tc>
          <w:tcPr>
            <w:tcW w:w="1842" w:type="dxa"/>
            <w:tcBorders>
              <w:top w:val="single" w:sz="4" w:space="0" w:color="auto"/>
              <w:left w:val="single" w:sz="4" w:space="0" w:color="auto"/>
              <w:bottom w:val="single" w:sz="4" w:space="0" w:color="auto"/>
              <w:right w:val="single" w:sz="4" w:space="0" w:color="auto"/>
            </w:tcBorders>
          </w:tcPr>
          <w:p w:rsidR="00CE53A7" w:rsidRPr="00347F7A" w:rsidRDefault="00CE53A7" w:rsidP="00BF058F">
            <w:pPr>
              <w:tabs>
                <w:tab w:val="left" w:pos="1440"/>
              </w:tabs>
              <w:spacing w:before="40" w:after="40" w:line="240" w:lineRule="auto"/>
              <w:jc w:val="center"/>
              <w:rPr>
                <w:szCs w:val="20"/>
              </w:rPr>
            </w:pPr>
          </w:p>
        </w:tc>
      </w:tr>
      <w:tr w:rsidR="00CE53A7" w:rsidRPr="00347F7A" w:rsidTr="00BF058F">
        <w:tc>
          <w:tcPr>
            <w:tcW w:w="2268" w:type="dxa"/>
            <w:tcBorders>
              <w:top w:val="single" w:sz="4" w:space="0" w:color="auto"/>
              <w:left w:val="single" w:sz="4" w:space="0" w:color="auto"/>
              <w:bottom w:val="single" w:sz="4" w:space="0" w:color="auto"/>
              <w:right w:val="single" w:sz="4" w:space="0" w:color="auto"/>
            </w:tcBorders>
          </w:tcPr>
          <w:p w:rsidR="00CE53A7" w:rsidRPr="00347F7A" w:rsidRDefault="00CE53A7" w:rsidP="00BF058F">
            <w:pPr>
              <w:tabs>
                <w:tab w:val="left" w:pos="1440"/>
              </w:tabs>
              <w:spacing w:before="40" w:after="40" w:line="240" w:lineRule="auto"/>
              <w:jc w:val="left"/>
              <w:rPr>
                <w:szCs w:val="20"/>
              </w:rPr>
            </w:pPr>
          </w:p>
        </w:tc>
        <w:tc>
          <w:tcPr>
            <w:tcW w:w="2331" w:type="dxa"/>
            <w:tcBorders>
              <w:top w:val="single" w:sz="4" w:space="0" w:color="auto"/>
              <w:left w:val="single" w:sz="4" w:space="0" w:color="auto"/>
              <w:bottom w:val="single" w:sz="4" w:space="0" w:color="auto"/>
              <w:right w:val="single" w:sz="4" w:space="0" w:color="auto"/>
            </w:tcBorders>
          </w:tcPr>
          <w:p w:rsidR="00CE53A7" w:rsidRPr="00347F7A" w:rsidRDefault="00CE53A7" w:rsidP="00BF058F">
            <w:pPr>
              <w:tabs>
                <w:tab w:val="left" w:pos="1440"/>
              </w:tabs>
              <w:spacing w:before="40" w:after="40" w:line="240" w:lineRule="auto"/>
              <w:jc w:val="center"/>
              <w:rPr>
                <w:szCs w:val="20"/>
              </w:rPr>
            </w:pPr>
          </w:p>
        </w:tc>
        <w:tc>
          <w:tcPr>
            <w:tcW w:w="2064" w:type="dxa"/>
            <w:tcBorders>
              <w:top w:val="single" w:sz="4" w:space="0" w:color="auto"/>
              <w:left w:val="single" w:sz="4" w:space="0" w:color="auto"/>
              <w:bottom w:val="single" w:sz="4" w:space="0" w:color="auto"/>
              <w:right w:val="single" w:sz="4" w:space="0" w:color="auto"/>
            </w:tcBorders>
          </w:tcPr>
          <w:p w:rsidR="00CE53A7" w:rsidRPr="00347F7A" w:rsidRDefault="00CE53A7" w:rsidP="00BF058F">
            <w:pPr>
              <w:tabs>
                <w:tab w:val="left" w:pos="1440"/>
              </w:tabs>
              <w:spacing w:before="40" w:after="40" w:line="240" w:lineRule="auto"/>
              <w:jc w:val="center"/>
              <w:rPr>
                <w:szCs w:val="20"/>
              </w:rPr>
            </w:pPr>
          </w:p>
        </w:tc>
        <w:tc>
          <w:tcPr>
            <w:tcW w:w="1842" w:type="dxa"/>
            <w:tcBorders>
              <w:top w:val="single" w:sz="4" w:space="0" w:color="auto"/>
              <w:left w:val="single" w:sz="4" w:space="0" w:color="auto"/>
              <w:bottom w:val="single" w:sz="4" w:space="0" w:color="auto"/>
              <w:right w:val="single" w:sz="4" w:space="0" w:color="auto"/>
            </w:tcBorders>
          </w:tcPr>
          <w:p w:rsidR="00CE53A7" w:rsidRPr="00347F7A" w:rsidRDefault="00CE53A7" w:rsidP="00BF058F">
            <w:pPr>
              <w:tabs>
                <w:tab w:val="left" w:pos="1440"/>
              </w:tabs>
              <w:spacing w:before="40" w:after="40" w:line="240" w:lineRule="auto"/>
              <w:jc w:val="center"/>
              <w:rPr>
                <w:szCs w:val="20"/>
              </w:rPr>
            </w:pPr>
          </w:p>
        </w:tc>
      </w:tr>
      <w:tr w:rsidR="00CE53A7" w:rsidRPr="00347F7A" w:rsidTr="00BF058F">
        <w:tc>
          <w:tcPr>
            <w:tcW w:w="2268" w:type="dxa"/>
            <w:tcBorders>
              <w:top w:val="single" w:sz="4" w:space="0" w:color="auto"/>
              <w:left w:val="single" w:sz="4" w:space="0" w:color="auto"/>
              <w:bottom w:val="single" w:sz="4" w:space="0" w:color="auto"/>
              <w:right w:val="single" w:sz="4" w:space="0" w:color="auto"/>
            </w:tcBorders>
          </w:tcPr>
          <w:p w:rsidR="00CE53A7" w:rsidRPr="00347F7A" w:rsidRDefault="00CE53A7" w:rsidP="00BF058F">
            <w:pPr>
              <w:tabs>
                <w:tab w:val="left" w:pos="1440"/>
              </w:tabs>
              <w:spacing w:before="40" w:after="40" w:line="240" w:lineRule="auto"/>
              <w:jc w:val="left"/>
              <w:rPr>
                <w:szCs w:val="20"/>
              </w:rPr>
            </w:pPr>
          </w:p>
        </w:tc>
        <w:tc>
          <w:tcPr>
            <w:tcW w:w="2331" w:type="dxa"/>
            <w:tcBorders>
              <w:top w:val="single" w:sz="4" w:space="0" w:color="auto"/>
              <w:left w:val="single" w:sz="4" w:space="0" w:color="auto"/>
              <w:bottom w:val="single" w:sz="4" w:space="0" w:color="auto"/>
              <w:right w:val="single" w:sz="4" w:space="0" w:color="auto"/>
            </w:tcBorders>
          </w:tcPr>
          <w:p w:rsidR="00CE53A7" w:rsidRPr="00347F7A" w:rsidRDefault="00CE53A7" w:rsidP="00BF058F">
            <w:pPr>
              <w:tabs>
                <w:tab w:val="left" w:pos="1440"/>
              </w:tabs>
              <w:spacing w:before="40" w:after="40" w:line="240" w:lineRule="auto"/>
              <w:jc w:val="center"/>
              <w:rPr>
                <w:szCs w:val="20"/>
              </w:rPr>
            </w:pPr>
          </w:p>
        </w:tc>
        <w:tc>
          <w:tcPr>
            <w:tcW w:w="2064" w:type="dxa"/>
            <w:tcBorders>
              <w:top w:val="single" w:sz="4" w:space="0" w:color="auto"/>
              <w:left w:val="single" w:sz="4" w:space="0" w:color="auto"/>
              <w:bottom w:val="single" w:sz="4" w:space="0" w:color="auto"/>
              <w:right w:val="single" w:sz="4" w:space="0" w:color="auto"/>
            </w:tcBorders>
          </w:tcPr>
          <w:p w:rsidR="00CE53A7" w:rsidRPr="00347F7A" w:rsidRDefault="00CE53A7" w:rsidP="00BF058F">
            <w:pPr>
              <w:tabs>
                <w:tab w:val="left" w:pos="1440"/>
              </w:tabs>
              <w:spacing w:before="40" w:after="40" w:line="240" w:lineRule="auto"/>
              <w:jc w:val="center"/>
              <w:rPr>
                <w:szCs w:val="20"/>
              </w:rPr>
            </w:pPr>
          </w:p>
        </w:tc>
        <w:tc>
          <w:tcPr>
            <w:tcW w:w="1842" w:type="dxa"/>
            <w:tcBorders>
              <w:top w:val="single" w:sz="4" w:space="0" w:color="auto"/>
              <w:left w:val="single" w:sz="4" w:space="0" w:color="auto"/>
              <w:bottom w:val="single" w:sz="4" w:space="0" w:color="auto"/>
              <w:right w:val="single" w:sz="4" w:space="0" w:color="auto"/>
            </w:tcBorders>
          </w:tcPr>
          <w:p w:rsidR="00CE53A7" w:rsidRPr="00347F7A" w:rsidRDefault="00CE53A7" w:rsidP="00BF058F">
            <w:pPr>
              <w:tabs>
                <w:tab w:val="left" w:pos="1440"/>
              </w:tabs>
              <w:spacing w:before="40" w:after="40" w:line="240" w:lineRule="auto"/>
              <w:jc w:val="center"/>
              <w:rPr>
                <w:szCs w:val="20"/>
              </w:rPr>
            </w:pPr>
          </w:p>
        </w:tc>
      </w:tr>
      <w:tr w:rsidR="00CE53A7" w:rsidRPr="00347F7A" w:rsidTr="00BF058F">
        <w:tc>
          <w:tcPr>
            <w:tcW w:w="2268" w:type="dxa"/>
            <w:tcBorders>
              <w:top w:val="single" w:sz="4" w:space="0" w:color="auto"/>
              <w:left w:val="single" w:sz="4" w:space="0" w:color="auto"/>
              <w:bottom w:val="single" w:sz="4" w:space="0" w:color="auto"/>
              <w:right w:val="single" w:sz="4" w:space="0" w:color="auto"/>
            </w:tcBorders>
          </w:tcPr>
          <w:p w:rsidR="00CE53A7" w:rsidRPr="00347F7A" w:rsidRDefault="00CE53A7" w:rsidP="00BF058F">
            <w:pPr>
              <w:tabs>
                <w:tab w:val="left" w:pos="1440"/>
              </w:tabs>
              <w:spacing w:before="40" w:after="40" w:line="240" w:lineRule="auto"/>
              <w:jc w:val="left"/>
              <w:rPr>
                <w:szCs w:val="20"/>
              </w:rPr>
            </w:pPr>
          </w:p>
        </w:tc>
        <w:tc>
          <w:tcPr>
            <w:tcW w:w="2331" w:type="dxa"/>
            <w:tcBorders>
              <w:top w:val="single" w:sz="4" w:space="0" w:color="auto"/>
              <w:left w:val="single" w:sz="4" w:space="0" w:color="auto"/>
              <w:bottom w:val="single" w:sz="4" w:space="0" w:color="auto"/>
              <w:right w:val="single" w:sz="4" w:space="0" w:color="auto"/>
            </w:tcBorders>
          </w:tcPr>
          <w:p w:rsidR="00CE53A7" w:rsidRPr="00347F7A" w:rsidRDefault="00CE53A7" w:rsidP="00BF058F">
            <w:pPr>
              <w:tabs>
                <w:tab w:val="left" w:pos="1440"/>
              </w:tabs>
              <w:spacing w:before="40" w:after="40" w:line="240" w:lineRule="auto"/>
              <w:jc w:val="center"/>
              <w:rPr>
                <w:szCs w:val="20"/>
              </w:rPr>
            </w:pPr>
          </w:p>
        </w:tc>
        <w:tc>
          <w:tcPr>
            <w:tcW w:w="2064" w:type="dxa"/>
            <w:tcBorders>
              <w:top w:val="single" w:sz="4" w:space="0" w:color="auto"/>
              <w:left w:val="single" w:sz="4" w:space="0" w:color="auto"/>
              <w:bottom w:val="single" w:sz="4" w:space="0" w:color="auto"/>
              <w:right w:val="single" w:sz="4" w:space="0" w:color="auto"/>
            </w:tcBorders>
          </w:tcPr>
          <w:p w:rsidR="00CE53A7" w:rsidRPr="00347F7A" w:rsidRDefault="00CE53A7" w:rsidP="00BF058F">
            <w:pPr>
              <w:tabs>
                <w:tab w:val="left" w:pos="1440"/>
              </w:tabs>
              <w:spacing w:before="40" w:after="40" w:line="240" w:lineRule="auto"/>
              <w:jc w:val="center"/>
              <w:rPr>
                <w:szCs w:val="20"/>
              </w:rPr>
            </w:pPr>
          </w:p>
        </w:tc>
        <w:tc>
          <w:tcPr>
            <w:tcW w:w="1842" w:type="dxa"/>
            <w:tcBorders>
              <w:top w:val="single" w:sz="4" w:space="0" w:color="auto"/>
              <w:left w:val="single" w:sz="4" w:space="0" w:color="auto"/>
              <w:bottom w:val="single" w:sz="4" w:space="0" w:color="auto"/>
              <w:right w:val="single" w:sz="4" w:space="0" w:color="auto"/>
            </w:tcBorders>
          </w:tcPr>
          <w:p w:rsidR="00CE53A7" w:rsidRPr="00347F7A" w:rsidRDefault="00CE53A7" w:rsidP="00BF058F">
            <w:pPr>
              <w:tabs>
                <w:tab w:val="left" w:pos="1440"/>
              </w:tabs>
              <w:spacing w:before="40" w:after="40" w:line="240" w:lineRule="auto"/>
              <w:jc w:val="center"/>
              <w:rPr>
                <w:szCs w:val="20"/>
              </w:rPr>
            </w:pPr>
          </w:p>
        </w:tc>
      </w:tr>
      <w:tr w:rsidR="00CE53A7" w:rsidRPr="00347F7A" w:rsidTr="00BF058F">
        <w:tc>
          <w:tcPr>
            <w:tcW w:w="2268" w:type="dxa"/>
            <w:tcBorders>
              <w:top w:val="single" w:sz="4" w:space="0" w:color="auto"/>
              <w:left w:val="single" w:sz="4" w:space="0" w:color="auto"/>
              <w:bottom w:val="single" w:sz="4" w:space="0" w:color="auto"/>
              <w:right w:val="single" w:sz="4" w:space="0" w:color="auto"/>
            </w:tcBorders>
          </w:tcPr>
          <w:p w:rsidR="00CE53A7" w:rsidRPr="00347F7A" w:rsidRDefault="00CE53A7" w:rsidP="00BF058F">
            <w:pPr>
              <w:tabs>
                <w:tab w:val="left" w:pos="1440"/>
              </w:tabs>
              <w:spacing w:before="40" w:after="40" w:line="240" w:lineRule="auto"/>
              <w:jc w:val="left"/>
              <w:rPr>
                <w:szCs w:val="20"/>
              </w:rPr>
            </w:pPr>
          </w:p>
        </w:tc>
        <w:tc>
          <w:tcPr>
            <w:tcW w:w="2331" w:type="dxa"/>
            <w:tcBorders>
              <w:top w:val="single" w:sz="4" w:space="0" w:color="auto"/>
              <w:left w:val="single" w:sz="4" w:space="0" w:color="auto"/>
              <w:bottom w:val="single" w:sz="4" w:space="0" w:color="auto"/>
              <w:right w:val="single" w:sz="4" w:space="0" w:color="auto"/>
            </w:tcBorders>
          </w:tcPr>
          <w:p w:rsidR="00CE53A7" w:rsidRPr="00347F7A" w:rsidRDefault="00CE53A7" w:rsidP="00BF058F">
            <w:pPr>
              <w:tabs>
                <w:tab w:val="left" w:pos="1440"/>
              </w:tabs>
              <w:spacing w:before="40" w:after="40" w:line="240" w:lineRule="auto"/>
              <w:jc w:val="center"/>
              <w:rPr>
                <w:szCs w:val="20"/>
              </w:rPr>
            </w:pPr>
          </w:p>
        </w:tc>
        <w:tc>
          <w:tcPr>
            <w:tcW w:w="2064" w:type="dxa"/>
            <w:tcBorders>
              <w:top w:val="single" w:sz="4" w:space="0" w:color="auto"/>
              <w:left w:val="single" w:sz="4" w:space="0" w:color="auto"/>
              <w:bottom w:val="single" w:sz="4" w:space="0" w:color="auto"/>
              <w:right w:val="single" w:sz="4" w:space="0" w:color="auto"/>
            </w:tcBorders>
          </w:tcPr>
          <w:p w:rsidR="00CE53A7" w:rsidRPr="00347F7A" w:rsidRDefault="00CE53A7" w:rsidP="00BF058F">
            <w:pPr>
              <w:tabs>
                <w:tab w:val="left" w:pos="1440"/>
              </w:tabs>
              <w:spacing w:before="40" w:after="40" w:line="240" w:lineRule="auto"/>
              <w:jc w:val="center"/>
              <w:rPr>
                <w:szCs w:val="20"/>
              </w:rPr>
            </w:pPr>
          </w:p>
        </w:tc>
        <w:tc>
          <w:tcPr>
            <w:tcW w:w="1842" w:type="dxa"/>
            <w:tcBorders>
              <w:top w:val="single" w:sz="4" w:space="0" w:color="auto"/>
              <w:left w:val="single" w:sz="4" w:space="0" w:color="auto"/>
              <w:bottom w:val="single" w:sz="4" w:space="0" w:color="auto"/>
              <w:right w:val="single" w:sz="4" w:space="0" w:color="auto"/>
            </w:tcBorders>
          </w:tcPr>
          <w:p w:rsidR="00CE53A7" w:rsidRPr="00347F7A" w:rsidRDefault="00CE53A7" w:rsidP="00BF058F">
            <w:pPr>
              <w:tabs>
                <w:tab w:val="left" w:pos="1440"/>
              </w:tabs>
              <w:spacing w:before="40" w:after="40" w:line="240" w:lineRule="auto"/>
              <w:jc w:val="center"/>
              <w:rPr>
                <w:szCs w:val="20"/>
              </w:rPr>
            </w:pPr>
          </w:p>
        </w:tc>
      </w:tr>
    </w:tbl>
    <w:p w:rsidR="00CE53A7" w:rsidRDefault="00CE53A7" w:rsidP="00CE53A7">
      <w:pPr>
        <w:keepLines/>
        <w:spacing w:before="0"/>
      </w:pPr>
    </w:p>
    <w:p w:rsidR="003A4A2C" w:rsidRDefault="003A4A2C" w:rsidP="00C74E41">
      <w:pPr>
        <w:pStyle w:val="Heading1"/>
      </w:pPr>
      <w:bookmarkStart w:id="67" w:name="_Ref268007663"/>
      <w:bookmarkStart w:id="68" w:name="_Toc268007892"/>
      <w:bookmarkStart w:id="69" w:name="_Toc276142931"/>
      <w:r w:rsidRPr="00C74E41">
        <w:t>Asset description – knowing what we have</w:t>
      </w:r>
      <w:bookmarkEnd w:id="67"/>
      <w:bookmarkEnd w:id="68"/>
      <w:bookmarkEnd w:id="69"/>
    </w:p>
    <w:p w:rsidR="003A4A2C" w:rsidRPr="00C74E41" w:rsidRDefault="00C97DE0" w:rsidP="00C97DE0">
      <w:pPr>
        <w:rPr>
          <w:szCs w:val="18"/>
        </w:rPr>
      </w:pPr>
      <w:r w:rsidRPr="00C97DE0">
        <w:t xml:space="preserve">The Asset Description section is a direct output from the asset register and survey process that captures asset condition and performance.  </w:t>
      </w:r>
      <w:r w:rsidR="00C40C80" w:rsidRPr="00C97DE0">
        <w:t xml:space="preserve">This section should also identify the utilisation of </w:t>
      </w:r>
      <w:r w:rsidR="00C40C80">
        <w:lastRenderedPageBreak/>
        <w:t>buildings</w:t>
      </w:r>
      <w:r w:rsidR="00C40C80" w:rsidRPr="00C97DE0">
        <w:t xml:space="preserve"> and describe the current configuration of spaces including functionality considering modern learning spaces. </w:t>
      </w:r>
      <w:r w:rsidRPr="00C97DE0">
        <w:t>The section describes the assets in their physical and financial form including gross replacement costs, historic values, depreciated replacement costs and fair values.</w:t>
      </w:r>
    </w:p>
    <w:p w:rsidR="003A4A2C" w:rsidRDefault="003A4A2C" w:rsidP="00F262CE">
      <w:pPr>
        <w:pStyle w:val="Heading2"/>
        <w:keepLines/>
        <w:widowControl w:val="0"/>
        <w:spacing w:before="360"/>
      </w:pPr>
      <w:bookmarkStart w:id="70" w:name="_Toc268007893"/>
      <w:bookmarkStart w:id="71" w:name="_Toc276142932"/>
      <w:r>
        <w:t>Overview</w:t>
      </w:r>
      <w:bookmarkEnd w:id="70"/>
      <w:bookmarkEnd w:id="71"/>
    </w:p>
    <w:p w:rsidR="003A4A2C" w:rsidRPr="0063468B" w:rsidRDefault="003A4A2C" w:rsidP="003A4A2C">
      <w:r>
        <w:t>Half page summary of the following sections</w:t>
      </w:r>
      <w:r w:rsidR="00F86FB2">
        <w:t>.</w:t>
      </w:r>
    </w:p>
    <w:p w:rsidR="003A4A2C" w:rsidRDefault="00E87B3D" w:rsidP="00F262CE">
      <w:pPr>
        <w:pStyle w:val="Heading2"/>
        <w:keepLines/>
        <w:widowControl w:val="0"/>
        <w:spacing w:before="360"/>
      </w:pPr>
      <w:bookmarkStart w:id="72" w:name="_Toc268007894"/>
      <w:bookmarkStart w:id="73" w:name="_Toc276142933"/>
      <w:r>
        <w:t xml:space="preserve">Asset </w:t>
      </w:r>
      <w:r w:rsidR="003A4A2C">
        <w:t>Values</w:t>
      </w:r>
      <w:bookmarkEnd w:id="72"/>
      <w:bookmarkEnd w:id="73"/>
    </w:p>
    <w:p w:rsidR="003A4A2C" w:rsidRDefault="00E87B3D" w:rsidP="00F86FB2">
      <w:pPr>
        <w:keepNext/>
        <w:spacing w:after="120"/>
      </w:pPr>
      <w:r>
        <w:t>Summarise</w:t>
      </w:r>
      <w:r w:rsidR="003A4A2C">
        <w:t xml:space="preserve"> the following values for each asset type:</w:t>
      </w:r>
    </w:p>
    <w:p w:rsidR="00E87B3D" w:rsidRDefault="00E87B3D" w:rsidP="00F86FB2">
      <w:pPr>
        <w:keepNext/>
        <w:numPr>
          <w:ilvl w:val="0"/>
          <w:numId w:val="7"/>
        </w:numPr>
        <w:spacing w:after="120"/>
      </w:pPr>
      <w:r>
        <w:t>Cost / Valuation</w:t>
      </w:r>
    </w:p>
    <w:p w:rsidR="00E87B3D" w:rsidRDefault="00E87B3D" w:rsidP="003A4A2C">
      <w:pPr>
        <w:numPr>
          <w:ilvl w:val="0"/>
          <w:numId w:val="7"/>
        </w:numPr>
        <w:spacing w:after="120"/>
      </w:pPr>
      <w:r>
        <w:t>Capitalised Leased Value</w:t>
      </w:r>
    </w:p>
    <w:p w:rsidR="00E87B3D" w:rsidRDefault="00E87B3D" w:rsidP="003A4A2C">
      <w:pPr>
        <w:numPr>
          <w:ilvl w:val="0"/>
          <w:numId w:val="7"/>
        </w:numPr>
        <w:spacing w:after="120"/>
      </w:pPr>
      <w:r>
        <w:t>Replacement cost (reinstatement value)</w:t>
      </w:r>
    </w:p>
    <w:p w:rsidR="00E87B3D" w:rsidRDefault="00E87B3D" w:rsidP="003A4A2C">
      <w:pPr>
        <w:numPr>
          <w:ilvl w:val="0"/>
          <w:numId w:val="7"/>
        </w:numPr>
        <w:spacing w:after="120"/>
      </w:pPr>
      <w:r>
        <w:t>Market value (registered value) if applicable</w:t>
      </w:r>
    </w:p>
    <w:p w:rsidR="003A4A2C" w:rsidRDefault="003A4A2C" w:rsidP="003A4A2C">
      <w:pPr>
        <w:numPr>
          <w:ilvl w:val="0"/>
          <w:numId w:val="7"/>
        </w:numPr>
        <w:spacing w:after="120"/>
      </w:pPr>
      <w:r>
        <w:t>Depreciated Replacement Cost</w:t>
      </w:r>
    </w:p>
    <w:p w:rsidR="003A4A2C" w:rsidRDefault="003A4A2C" w:rsidP="003A4A2C">
      <w:pPr>
        <w:numPr>
          <w:ilvl w:val="0"/>
          <w:numId w:val="7"/>
        </w:numPr>
        <w:spacing w:after="120"/>
      </w:pPr>
      <w:r>
        <w:t>Original purchase cost</w:t>
      </w:r>
    </w:p>
    <w:p w:rsidR="003A4A2C" w:rsidRDefault="003A4A2C" w:rsidP="003A4A2C">
      <w:r>
        <w:t>Also report the expected useful lives and remaining lives as calculated from other sections of the AMP</w:t>
      </w:r>
      <w:r w:rsidR="009B4F76">
        <w:t>.</w:t>
      </w:r>
    </w:p>
    <w:p w:rsidR="002709BC" w:rsidRDefault="002709BC" w:rsidP="00F262CE">
      <w:pPr>
        <w:pStyle w:val="Heading2"/>
        <w:keepLines/>
        <w:widowControl w:val="0"/>
        <w:spacing w:before="360"/>
      </w:pPr>
      <w:bookmarkStart w:id="74" w:name="_Toc276142934"/>
      <w:bookmarkStart w:id="75" w:name="_Toc268007895"/>
      <w:r>
        <w:t>Building Description</w:t>
      </w:r>
      <w:bookmarkEnd w:id="74"/>
    </w:p>
    <w:p w:rsidR="004D2FE0" w:rsidRDefault="002709BC" w:rsidP="004D2FE0">
      <w:r>
        <w:t>Provide a high level summary of all building assets, including</w:t>
      </w:r>
      <w:r w:rsidR="004D2FE0">
        <w:t>:</w:t>
      </w:r>
    </w:p>
    <w:p w:rsidR="007A7532" w:rsidRDefault="007A7532" w:rsidP="004D2FE0">
      <w:pPr>
        <w:numPr>
          <w:ilvl w:val="0"/>
          <w:numId w:val="7"/>
        </w:numPr>
        <w:spacing w:after="120"/>
      </w:pPr>
      <w:r>
        <w:t xml:space="preserve">Location </w:t>
      </w:r>
    </w:p>
    <w:p w:rsidR="007A7532" w:rsidRDefault="007A7532" w:rsidP="004D2FE0">
      <w:pPr>
        <w:numPr>
          <w:ilvl w:val="0"/>
          <w:numId w:val="7"/>
        </w:numPr>
        <w:spacing w:after="120"/>
      </w:pPr>
      <w:r>
        <w:t>Construction type and configuration</w:t>
      </w:r>
    </w:p>
    <w:p w:rsidR="004D61DD" w:rsidRDefault="004D61DD" w:rsidP="004D2FE0">
      <w:pPr>
        <w:numPr>
          <w:ilvl w:val="0"/>
          <w:numId w:val="7"/>
        </w:numPr>
        <w:spacing w:after="120"/>
      </w:pPr>
      <w:r>
        <w:t>Primary purpose</w:t>
      </w:r>
    </w:p>
    <w:p w:rsidR="007A7532" w:rsidRDefault="007A7532" w:rsidP="004D2FE0">
      <w:pPr>
        <w:numPr>
          <w:ilvl w:val="0"/>
          <w:numId w:val="7"/>
        </w:numPr>
        <w:spacing w:after="120"/>
      </w:pPr>
      <w:r>
        <w:t>Ownership</w:t>
      </w:r>
    </w:p>
    <w:p w:rsidR="004D2FE0" w:rsidRDefault="007A7532" w:rsidP="004D2FE0">
      <w:pPr>
        <w:numPr>
          <w:ilvl w:val="0"/>
          <w:numId w:val="7"/>
        </w:numPr>
        <w:spacing w:after="120"/>
      </w:pPr>
      <w:r>
        <w:t>Replacement cost</w:t>
      </w:r>
      <w:r w:rsidR="002F1255">
        <w:t xml:space="preserve">  </w:t>
      </w:r>
    </w:p>
    <w:p w:rsidR="002709BC" w:rsidRPr="002709BC" w:rsidRDefault="002F1255" w:rsidP="00283CEE">
      <w:pPr>
        <w:spacing w:before="360"/>
      </w:pPr>
      <w:r>
        <w:t xml:space="preserve">Include </w:t>
      </w:r>
      <w:r w:rsidR="004C7E68">
        <w:t xml:space="preserve">a summary table, </w:t>
      </w:r>
      <w:r>
        <w:t>images and geospatial information as appropriate.</w:t>
      </w:r>
    </w:p>
    <w:p w:rsidR="006036ED" w:rsidRPr="000055C7" w:rsidRDefault="006036ED" w:rsidP="006036ED">
      <w:pPr>
        <w:pStyle w:val="Heading2"/>
        <w:keepLines/>
        <w:widowControl w:val="0"/>
        <w:spacing w:before="360"/>
      </w:pPr>
      <w:bookmarkStart w:id="76" w:name="_Toc276142935"/>
      <w:r>
        <w:t>Building Risk Profile</w:t>
      </w:r>
      <w:bookmarkEnd w:id="76"/>
    </w:p>
    <w:p w:rsidR="006036ED" w:rsidRPr="00F04F02" w:rsidRDefault="006036ED" w:rsidP="006036ED">
      <w:pPr>
        <w:keepNext/>
        <w:keepLines/>
        <w:spacing w:after="120"/>
      </w:pPr>
      <w:r>
        <w:t>S</w:t>
      </w:r>
      <w:r w:rsidRPr="00F04F02">
        <w:t xml:space="preserve">ummarise the current level of </w:t>
      </w:r>
      <w:r>
        <w:t>risk</w:t>
      </w:r>
      <w:r w:rsidRPr="00F04F02">
        <w:t xml:space="preserve"> </w:t>
      </w:r>
      <w:r>
        <w:t>associated with buildings and associated site infrastructure</w:t>
      </w:r>
      <w:r w:rsidRPr="00F04F02">
        <w:t xml:space="preserve">.  </w:t>
      </w:r>
      <w:r>
        <w:t xml:space="preserve">The approach should be consistent with AS/NZS4260 and provide an overview of </w:t>
      </w:r>
      <w:r w:rsidR="00136C17">
        <w:t>building risk profile and the associated controls and treatments</w:t>
      </w:r>
      <w:r w:rsidRPr="00F04F02">
        <w:t>.</w:t>
      </w:r>
      <w:r>
        <w:t xml:space="preserve">  </w:t>
      </w:r>
    </w:p>
    <w:p w:rsidR="006036ED" w:rsidRPr="00F04F02" w:rsidRDefault="004D61DD" w:rsidP="006036ED">
      <w:pPr>
        <w:spacing w:after="120"/>
      </w:pPr>
      <w:r>
        <w:t xml:space="preserve">Identify </w:t>
      </w:r>
      <w:r w:rsidR="006036ED">
        <w:t xml:space="preserve">the extent of any planned </w:t>
      </w:r>
      <w:r w:rsidR="00136C17">
        <w:t>activities</w:t>
      </w:r>
      <w:r w:rsidR="006036ED">
        <w:t xml:space="preserve"> to assess </w:t>
      </w:r>
      <w:r w:rsidR="00136C17">
        <w:t xml:space="preserve">and manage </w:t>
      </w:r>
      <w:r w:rsidR="006036ED">
        <w:t>the risk</w:t>
      </w:r>
      <w:r w:rsidR="00136C17">
        <w:t xml:space="preserve"> and the associated </w:t>
      </w:r>
      <w:r w:rsidR="00E14A79">
        <w:t xml:space="preserve">capital </w:t>
      </w:r>
      <w:r w:rsidR="00136C17">
        <w:t>expenditure</w:t>
      </w:r>
      <w:r w:rsidR="006036ED">
        <w:t>.</w:t>
      </w:r>
    </w:p>
    <w:p w:rsidR="004D61DD" w:rsidRDefault="00E6370D" w:rsidP="004D61DD">
      <w:pPr>
        <w:pStyle w:val="Heading2"/>
        <w:keepLines/>
        <w:widowControl w:val="0"/>
        <w:spacing w:before="360"/>
      </w:pPr>
      <w:bookmarkStart w:id="77" w:name="_Toc268007896"/>
      <w:bookmarkStart w:id="78" w:name="_Toc276142936"/>
      <w:r>
        <w:lastRenderedPageBreak/>
        <w:t xml:space="preserve">Building </w:t>
      </w:r>
      <w:r w:rsidR="004D61DD">
        <w:t>Functionality</w:t>
      </w:r>
      <w:bookmarkEnd w:id="77"/>
      <w:bookmarkEnd w:id="78"/>
    </w:p>
    <w:p w:rsidR="004D61DD" w:rsidRDefault="004D61DD" w:rsidP="004D61DD">
      <w:r>
        <w:t>There are a number of factors that can affect the functionality of a building space or the building as whole. These need to be reported separately to structural integrity as they drive different investment scenarios and can be funded from different sources. Assessing functionality will identify the remaining life of certain components and be linked with levels of service statements.</w:t>
      </w:r>
    </w:p>
    <w:p w:rsidR="004D61DD" w:rsidRDefault="004D61DD" w:rsidP="004D61DD">
      <w:pPr>
        <w:keepNext/>
        <w:spacing w:after="120"/>
      </w:pPr>
      <w:r>
        <w:t>Consider the following functionality issues based on the occupants or users of the building space:</w:t>
      </w:r>
    </w:p>
    <w:p w:rsidR="004D61DD" w:rsidRDefault="004D61DD" w:rsidP="004D61DD">
      <w:pPr>
        <w:numPr>
          <w:ilvl w:val="0"/>
          <w:numId w:val="9"/>
        </w:numPr>
        <w:spacing w:after="120"/>
      </w:pPr>
      <w:r>
        <w:t>Changes in  teaching practice</w:t>
      </w:r>
    </w:p>
    <w:p w:rsidR="004D61DD" w:rsidRDefault="004D61DD" w:rsidP="004D61DD">
      <w:pPr>
        <w:numPr>
          <w:ilvl w:val="0"/>
          <w:numId w:val="9"/>
        </w:numPr>
        <w:spacing w:after="120"/>
      </w:pPr>
      <w:r>
        <w:t>Changes in required space  co-locations</w:t>
      </w:r>
    </w:p>
    <w:p w:rsidR="004D61DD" w:rsidRDefault="004D61DD" w:rsidP="004D61DD">
      <w:pPr>
        <w:numPr>
          <w:ilvl w:val="0"/>
          <w:numId w:val="9"/>
        </w:numPr>
        <w:spacing w:after="120"/>
      </w:pPr>
      <w:r>
        <w:t>Changes in educational service configuration (including regional changes)</w:t>
      </w:r>
    </w:p>
    <w:p w:rsidR="004D61DD" w:rsidRDefault="004D61DD" w:rsidP="004D61DD">
      <w:pPr>
        <w:numPr>
          <w:ilvl w:val="0"/>
          <w:numId w:val="9"/>
        </w:numPr>
        <w:spacing w:after="120"/>
      </w:pPr>
      <w:r>
        <w:t>Electrical and mechanical plant becoming obsolete or inefficient considering the types of services being delivered, e.g. conditioned air quality or electrical switching.</w:t>
      </w:r>
    </w:p>
    <w:p w:rsidR="004D61DD" w:rsidRDefault="004D61DD" w:rsidP="004D61DD">
      <w:pPr>
        <w:numPr>
          <w:ilvl w:val="0"/>
          <w:numId w:val="9"/>
        </w:numPr>
        <w:spacing w:after="120"/>
      </w:pPr>
      <w:r>
        <w:t>Electrical and mechanical plant and other specialist equipment such as laboratory equipment becoming unreliable due to their age.</w:t>
      </w:r>
    </w:p>
    <w:p w:rsidR="004D61DD" w:rsidRDefault="004D61DD" w:rsidP="004D61DD">
      <w:pPr>
        <w:numPr>
          <w:ilvl w:val="0"/>
          <w:numId w:val="9"/>
        </w:numPr>
        <w:spacing w:after="120"/>
      </w:pPr>
      <w:r>
        <w:t>Internal wall layouts unsuitable for current learning services</w:t>
      </w:r>
    </w:p>
    <w:p w:rsidR="004D61DD" w:rsidRDefault="004D61DD" w:rsidP="004D61DD">
      <w:pPr>
        <w:numPr>
          <w:ilvl w:val="0"/>
          <w:numId w:val="9"/>
        </w:numPr>
        <w:spacing w:after="120"/>
      </w:pPr>
      <w:r>
        <w:t>Floor space unsuitable for current learning services</w:t>
      </w:r>
    </w:p>
    <w:p w:rsidR="004D61DD" w:rsidRDefault="004D61DD" w:rsidP="004D61DD">
      <w:pPr>
        <w:numPr>
          <w:ilvl w:val="0"/>
          <w:numId w:val="9"/>
        </w:numPr>
        <w:spacing w:after="120"/>
      </w:pPr>
      <w:r>
        <w:t>Statutory non-compliance such as seismic codes or warrant of fitness</w:t>
      </w:r>
    </w:p>
    <w:p w:rsidR="004D61DD" w:rsidRDefault="004D61DD" w:rsidP="004D61DD">
      <w:pPr>
        <w:numPr>
          <w:ilvl w:val="0"/>
          <w:numId w:val="9"/>
        </w:numPr>
      </w:pPr>
      <w:r>
        <w:t>Changes in organisation’s policies, e.g. a requirement for existing building spaces to be energy efficient.</w:t>
      </w:r>
    </w:p>
    <w:p w:rsidR="004D61DD" w:rsidRPr="0063468B" w:rsidRDefault="004D61DD" w:rsidP="004D61DD">
      <w:r>
        <w:t>Also provide a summary of the planned intentions for each building or site.</w:t>
      </w:r>
    </w:p>
    <w:p w:rsidR="004D61DD" w:rsidRDefault="00700499" w:rsidP="004D61DD">
      <w:pPr>
        <w:pStyle w:val="Heading2"/>
        <w:keepLines/>
        <w:widowControl w:val="0"/>
        <w:spacing w:before="360"/>
      </w:pPr>
      <w:bookmarkStart w:id="79" w:name="_Toc268007897"/>
      <w:bookmarkStart w:id="80" w:name="_Toc276142937"/>
      <w:r>
        <w:t xml:space="preserve">Building Availability and </w:t>
      </w:r>
      <w:r w:rsidR="004D61DD">
        <w:t>Utilisation</w:t>
      </w:r>
      <w:bookmarkEnd w:id="79"/>
      <w:bookmarkEnd w:id="80"/>
    </w:p>
    <w:p w:rsidR="004D61DD" w:rsidRDefault="004D61DD" w:rsidP="004D61DD">
      <w:pPr>
        <w:numPr>
          <w:ilvl w:val="0"/>
          <w:numId w:val="10"/>
        </w:numPr>
        <w:spacing w:after="120"/>
        <w:ind w:left="714" w:hanging="357"/>
      </w:pPr>
      <w:r>
        <w:t xml:space="preserve">An overview statement of </w:t>
      </w:r>
      <w:r w:rsidR="00700499">
        <w:t xml:space="preserve">the availability of each asset and </w:t>
      </w:r>
      <w:r>
        <w:t xml:space="preserve">how each asset type is utilised drawing on the information in section </w:t>
      </w:r>
      <w:r w:rsidR="00AA5ACA">
        <w:fldChar w:fldCharType="begin"/>
      </w:r>
      <w:r>
        <w:instrText xml:space="preserve"> REF _Ref269478219 \n \h </w:instrText>
      </w:r>
      <w:r w:rsidR="00AA5ACA">
        <w:fldChar w:fldCharType="separate"/>
      </w:r>
      <w:r>
        <w:t>2.5.1</w:t>
      </w:r>
      <w:r w:rsidR="00AA5ACA">
        <w:fldChar w:fldCharType="end"/>
      </w:r>
      <w:r>
        <w:t xml:space="preserve">. </w:t>
      </w:r>
    </w:p>
    <w:p w:rsidR="004D61DD" w:rsidRDefault="004D61DD" w:rsidP="004D61DD">
      <w:pPr>
        <w:numPr>
          <w:ilvl w:val="0"/>
          <w:numId w:val="10"/>
        </w:numPr>
        <w:spacing w:after="120"/>
        <w:ind w:left="714" w:hanging="357"/>
      </w:pPr>
      <w:r>
        <w:t>Clearly state which assets are over or under utilised and present opportunity for rationalisation considering other functional requirements.</w:t>
      </w:r>
    </w:p>
    <w:p w:rsidR="004D61DD" w:rsidRDefault="004D61DD" w:rsidP="004D61DD">
      <w:pPr>
        <w:numPr>
          <w:ilvl w:val="0"/>
          <w:numId w:val="10"/>
        </w:numPr>
      </w:pPr>
      <w:r>
        <w:t>A separate section for where specific measures have been made to provide evidence for current utilisation rates.</w:t>
      </w:r>
    </w:p>
    <w:p w:rsidR="003A4A2C" w:rsidRDefault="00C85A86" w:rsidP="00F262CE">
      <w:pPr>
        <w:pStyle w:val="Heading2"/>
        <w:keepLines/>
        <w:widowControl w:val="0"/>
        <w:spacing w:before="360"/>
      </w:pPr>
      <w:bookmarkStart w:id="81" w:name="_Toc276142938"/>
      <w:r>
        <w:t xml:space="preserve">Building </w:t>
      </w:r>
      <w:r w:rsidR="003A4A2C">
        <w:t>Condition</w:t>
      </w:r>
      <w:bookmarkEnd w:id="75"/>
      <w:bookmarkEnd w:id="81"/>
    </w:p>
    <w:p w:rsidR="003A4A2C" w:rsidRDefault="002709BC" w:rsidP="003A4A2C">
      <w:pPr>
        <w:spacing w:after="120"/>
      </w:pPr>
      <w:r>
        <w:t xml:space="preserve">Condition is the </w:t>
      </w:r>
      <w:r w:rsidR="003A4A2C">
        <w:t xml:space="preserve">structural integrity of a component where it can be assessed either visually or by testing. </w:t>
      </w:r>
      <w:r w:rsidR="00C40C80">
        <w:t>Note: condition grades are used to determine the remaining life of components.</w:t>
      </w:r>
    </w:p>
    <w:p w:rsidR="003A4A2C" w:rsidRDefault="00AB0D9E" w:rsidP="003A4A2C">
      <w:pPr>
        <w:numPr>
          <w:ilvl w:val="0"/>
          <w:numId w:val="8"/>
        </w:numPr>
        <w:spacing w:after="120"/>
      </w:pPr>
      <w:r>
        <w:t xml:space="preserve">For building assets report </w:t>
      </w:r>
      <w:r w:rsidR="003A4A2C">
        <w:t>the replacement cost of each condition grade 1 (very good) to 5 (very poor)</w:t>
      </w:r>
      <w:r>
        <w:t xml:space="preserve"> for </w:t>
      </w:r>
      <w:r w:rsidR="0041247B">
        <w:t xml:space="preserve">Exterior, Interior and Services assets.  Provide a summary for </w:t>
      </w:r>
      <w:r>
        <w:t>each campus or major site</w:t>
      </w:r>
      <w:r w:rsidR="00E61B1F">
        <w:t>.</w:t>
      </w:r>
    </w:p>
    <w:p w:rsidR="00AB0D9E" w:rsidRDefault="00AB0D9E" w:rsidP="00AB0D9E">
      <w:pPr>
        <w:numPr>
          <w:ilvl w:val="0"/>
          <w:numId w:val="8"/>
        </w:numPr>
        <w:spacing w:after="120"/>
      </w:pPr>
      <w:r>
        <w:t>For infrastructure type assets report the replacement cost of each condition grade 1 (very good) to 5 (very poor) for each major asset type, e.g. water, heating, electrical.</w:t>
      </w:r>
    </w:p>
    <w:p w:rsidR="003A4A2C" w:rsidRDefault="003A4A2C" w:rsidP="003A4A2C">
      <w:pPr>
        <w:numPr>
          <w:ilvl w:val="0"/>
          <w:numId w:val="8"/>
        </w:numPr>
        <w:spacing w:after="120"/>
      </w:pPr>
      <w:r>
        <w:lastRenderedPageBreak/>
        <w:t xml:space="preserve">Report the replacement cost of components that require other types of assessments to determine their remaining lives, e.g. mechanical and electrical plant, computer equipment and specialist items such as </w:t>
      </w:r>
      <w:r w:rsidR="00AB0D9E">
        <w:t xml:space="preserve">workshop and </w:t>
      </w:r>
      <w:r>
        <w:t>laboratory equipment</w:t>
      </w:r>
      <w:r w:rsidR="00AB0D9E">
        <w:t xml:space="preserve"> </w:t>
      </w:r>
      <w:r>
        <w:t>if applicable.</w:t>
      </w:r>
    </w:p>
    <w:p w:rsidR="003A4A2C" w:rsidRPr="0096746C" w:rsidRDefault="003A4A2C" w:rsidP="003A4A2C">
      <w:pPr>
        <w:numPr>
          <w:ilvl w:val="0"/>
          <w:numId w:val="8"/>
        </w:numPr>
      </w:pPr>
      <w:r>
        <w:t>Make an overview statement about the condition of the current asset base</w:t>
      </w:r>
      <w:r w:rsidR="00AB0D9E">
        <w:t>.</w:t>
      </w:r>
    </w:p>
    <w:p w:rsidR="003A4A2C" w:rsidRDefault="003A4A2C" w:rsidP="001E40CC">
      <w:pPr>
        <w:pStyle w:val="Heading2"/>
        <w:keepLines/>
        <w:widowControl w:val="0"/>
        <w:spacing w:before="360"/>
      </w:pPr>
      <w:bookmarkStart w:id="82" w:name="_Toc268007899"/>
      <w:bookmarkStart w:id="83" w:name="_Toc276142939"/>
      <w:r>
        <w:t>Environmental Performance</w:t>
      </w:r>
      <w:bookmarkEnd w:id="82"/>
      <w:bookmarkEnd w:id="83"/>
    </w:p>
    <w:p w:rsidR="003A4A2C" w:rsidRDefault="003A4A2C" w:rsidP="003A4A2C">
      <w:pPr>
        <w:spacing w:after="120"/>
      </w:pPr>
      <w:r>
        <w:t xml:space="preserve">Although specific to </w:t>
      </w:r>
      <w:r w:rsidR="00504B6F">
        <w:t>an</w:t>
      </w:r>
      <w:r>
        <w:t xml:space="preserve"> organisation’s policies, consider reporting the asset and financial consequences of:</w:t>
      </w:r>
    </w:p>
    <w:p w:rsidR="003A4A2C" w:rsidRDefault="003A4A2C" w:rsidP="003A4A2C">
      <w:pPr>
        <w:numPr>
          <w:ilvl w:val="0"/>
          <w:numId w:val="11"/>
        </w:numPr>
        <w:spacing w:after="120"/>
      </w:pPr>
      <w:r>
        <w:t>Energy efficiency</w:t>
      </w:r>
    </w:p>
    <w:p w:rsidR="003A4A2C" w:rsidRDefault="003A4A2C" w:rsidP="003A4A2C">
      <w:pPr>
        <w:numPr>
          <w:ilvl w:val="0"/>
          <w:numId w:val="11"/>
        </w:numPr>
        <w:spacing w:after="120"/>
      </w:pPr>
      <w:r>
        <w:t xml:space="preserve">Carbon credits opportunities </w:t>
      </w:r>
    </w:p>
    <w:p w:rsidR="003A4A2C" w:rsidRDefault="003A4A2C" w:rsidP="003A4A2C">
      <w:pPr>
        <w:numPr>
          <w:ilvl w:val="0"/>
          <w:numId w:val="11"/>
        </w:numPr>
        <w:spacing w:after="120"/>
      </w:pPr>
      <w:r>
        <w:t>Green building ratings</w:t>
      </w:r>
    </w:p>
    <w:p w:rsidR="00DD013F" w:rsidRDefault="00DD013F" w:rsidP="00DD013F">
      <w:pPr>
        <w:spacing w:after="120"/>
        <w:ind w:left="720"/>
      </w:pPr>
    </w:p>
    <w:p w:rsidR="00002D62" w:rsidRDefault="00002D62" w:rsidP="00495E7E">
      <w:pPr>
        <w:pStyle w:val="Heading1"/>
        <w:keepLines/>
      </w:pPr>
      <w:bookmarkStart w:id="84" w:name="_Toc268007900"/>
      <w:bookmarkStart w:id="85" w:name="_Toc276142940"/>
      <w:r>
        <w:t>Challenges and investments</w:t>
      </w:r>
      <w:bookmarkEnd w:id="84"/>
      <w:bookmarkEnd w:id="85"/>
    </w:p>
    <w:p w:rsidR="00495E7E" w:rsidRPr="00351009" w:rsidRDefault="00495E7E" w:rsidP="00495E7E">
      <w:pPr>
        <w:keepNext/>
        <w:keepLines/>
      </w:pPr>
      <w:r w:rsidRPr="009D71E9">
        <w:t xml:space="preserve">The Challenges and Investments section is where the current and future shortfalls are summarised considering the demand projections and level of service requirements.  It is also where the impact of currently funded projects and the planned response to the remaining shortfalls are identified. </w:t>
      </w:r>
      <w:r w:rsidRPr="00351009">
        <w:t xml:space="preserve"> </w:t>
      </w:r>
    </w:p>
    <w:p w:rsidR="00002D62" w:rsidRDefault="00002D62" w:rsidP="00F262CE">
      <w:pPr>
        <w:pStyle w:val="Heading2"/>
        <w:keepLines/>
        <w:widowControl w:val="0"/>
        <w:spacing w:before="360"/>
      </w:pPr>
      <w:bookmarkStart w:id="86" w:name="_Toc268007901"/>
      <w:bookmarkStart w:id="87" w:name="_Toc276142941"/>
      <w:r>
        <w:t>Overview</w:t>
      </w:r>
      <w:bookmarkEnd w:id="86"/>
      <w:bookmarkEnd w:id="87"/>
    </w:p>
    <w:p w:rsidR="00347F7A" w:rsidRPr="0063468B" w:rsidRDefault="00347F7A" w:rsidP="00347F7A">
      <w:r>
        <w:t>Half page summary of challenges or shortfalls and the major priority capital expenditure projects scoped</w:t>
      </w:r>
      <w:r w:rsidR="00781356">
        <w:t>.</w:t>
      </w:r>
    </w:p>
    <w:p w:rsidR="00002D62" w:rsidRDefault="00002D62" w:rsidP="00F262CE">
      <w:pPr>
        <w:pStyle w:val="Heading2"/>
        <w:keepLines/>
        <w:widowControl w:val="0"/>
        <w:spacing w:before="360"/>
      </w:pPr>
      <w:bookmarkStart w:id="88" w:name="_Toc268007902"/>
      <w:bookmarkStart w:id="89" w:name="_Toc276142942"/>
      <w:r>
        <w:t>Shortfalls – Educational Service Needs</w:t>
      </w:r>
      <w:bookmarkEnd w:id="88"/>
      <w:bookmarkEnd w:id="89"/>
    </w:p>
    <w:p w:rsidR="00002D62" w:rsidRDefault="00002D62" w:rsidP="00A7558F">
      <w:pPr>
        <w:pStyle w:val="Heading3"/>
        <w:keepNext w:val="0"/>
        <w:keepLines/>
        <w:widowControl w:val="0"/>
      </w:pPr>
      <w:bookmarkStart w:id="90" w:name="_Toc268007903"/>
      <w:r>
        <w:t>Current Shortfalls</w:t>
      </w:r>
      <w:bookmarkEnd w:id="90"/>
    </w:p>
    <w:p w:rsidR="00347F7A" w:rsidRDefault="00347F7A" w:rsidP="00347F7A">
      <w:r>
        <w:t>A clear description of the current challenges or shortfalls determined from a gap analysis between what is needed and what is currently provided from both a service and asset perspective.</w:t>
      </w:r>
      <w:r w:rsidR="00781356">
        <w:t xml:space="preserve">  There should be clear links to the identified demand and level of services as described in Sections </w:t>
      </w:r>
      <w:r w:rsidR="00AA5ACA">
        <w:fldChar w:fldCharType="begin"/>
      </w:r>
      <w:r w:rsidR="00781356">
        <w:instrText xml:space="preserve"> REF _Ref268007607 \r \h </w:instrText>
      </w:r>
      <w:r w:rsidR="00AA5ACA">
        <w:fldChar w:fldCharType="separate"/>
      </w:r>
      <w:r w:rsidR="00161C8E">
        <w:t>2</w:t>
      </w:r>
      <w:r w:rsidR="00AA5ACA">
        <w:fldChar w:fldCharType="end"/>
      </w:r>
      <w:r w:rsidR="00781356">
        <w:t xml:space="preserve"> and </w:t>
      </w:r>
      <w:r w:rsidR="00AA5ACA">
        <w:fldChar w:fldCharType="begin"/>
      </w:r>
      <w:r w:rsidR="00781356">
        <w:instrText xml:space="preserve"> REF _Ref268007624 \r \h </w:instrText>
      </w:r>
      <w:r w:rsidR="00AA5ACA">
        <w:fldChar w:fldCharType="separate"/>
      </w:r>
      <w:r w:rsidR="00161C8E">
        <w:t>3</w:t>
      </w:r>
      <w:r w:rsidR="00AA5ACA">
        <w:fldChar w:fldCharType="end"/>
      </w:r>
      <w:r w:rsidR="00781356">
        <w:t xml:space="preserve"> respectively.</w:t>
      </w:r>
    </w:p>
    <w:p w:rsidR="00347F7A" w:rsidRDefault="00347F7A" w:rsidP="00975A63">
      <w:pPr>
        <w:keepNext/>
        <w:spacing w:after="120"/>
      </w:pPr>
      <w:r>
        <w:t>Evaluate the following gap analysis</w:t>
      </w:r>
      <w:r w:rsidR="00F0772E">
        <w:t>:</w:t>
      </w:r>
    </w:p>
    <w:p w:rsidR="00347F7A" w:rsidRDefault="00347F7A" w:rsidP="00347F7A">
      <w:pPr>
        <w:numPr>
          <w:ilvl w:val="0"/>
          <w:numId w:val="11"/>
        </w:numPr>
        <w:spacing w:after="120"/>
      </w:pPr>
      <w:r>
        <w:t xml:space="preserve">A clear statement of the need – refer </w:t>
      </w:r>
      <w:r w:rsidR="00266291">
        <w:t xml:space="preserve">levels of service and demand management </w:t>
      </w:r>
      <w:r>
        <w:t>section</w:t>
      </w:r>
      <w:r w:rsidR="00266291">
        <w:t>s</w:t>
      </w:r>
    </w:p>
    <w:p w:rsidR="00347F7A" w:rsidRDefault="00347F7A" w:rsidP="00347F7A">
      <w:pPr>
        <w:numPr>
          <w:ilvl w:val="0"/>
          <w:numId w:val="11"/>
        </w:numPr>
        <w:spacing w:after="120"/>
      </w:pPr>
      <w:r>
        <w:t xml:space="preserve">Evidence of what is currently being provided – reference to </w:t>
      </w:r>
      <w:r w:rsidR="002A5293">
        <w:t xml:space="preserve">Section </w:t>
      </w:r>
      <w:r w:rsidR="00AA5ACA">
        <w:fldChar w:fldCharType="begin"/>
      </w:r>
      <w:r w:rsidR="002A5293">
        <w:instrText xml:space="preserve"> REF _Ref268007663 \r \h </w:instrText>
      </w:r>
      <w:r w:rsidR="00AA5ACA">
        <w:fldChar w:fldCharType="separate"/>
      </w:r>
      <w:r w:rsidR="00161C8E">
        <w:t>4</w:t>
      </w:r>
      <w:r w:rsidR="00AA5ACA">
        <w:fldChar w:fldCharType="end"/>
      </w:r>
      <w:r w:rsidR="002A5293">
        <w:t>.</w:t>
      </w:r>
    </w:p>
    <w:p w:rsidR="00347F7A" w:rsidRDefault="00347F7A" w:rsidP="00D5163C">
      <w:pPr>
        <w:numPr>
          <w:ilvl w:val="0"/>
          <w:numId w:val="11"/>
        </w:numPr>
        <w:spacing w:after="120"/>
        <w:ind w:left="714" w:hanging="357"/>
      </w:pPr>
      <w:r>
        <w:t>State the gap between what is needed and what is currently being provided – this is the shortfall.</w:t>
      </w:r>
    </w:p>
    <w:p w:rsidR="00347F7A" w:rsidRPr="005D21C3" w:rsidRDefault="00347F7A" w:rsidP="00D5163C">
      <w:pPr>
        <w:numPr>
          <w:ilvl w:val="0"/>
          <w:numId w:val="11"/>
        </w:numPr>
        <w:ind w:left="714" w:hanging="357"/>
      </w:pPr>
      <w:r>
        <w:t>Also identify standards that are currently being met.</w:t>
      </w:r>
    </w:p>
    <w:p w:rsidR="00002D62" w:rsidRDefault="00002D62" w:rsidP="00F86FB2">
      <w:pPr>
        <w:pStyle w:val="Heading3"/>
        <w:keepLines/>
        <w:widowControl w:val="0"/>
      </w:pPr>
      <w:bookmarkStart w:id="91" w:name="_Toc268007904"/>
      <w:r>
        <w:lastRenderedPageBreak/>
        <w:t>Likely Future Shortfalls</w:t>
      </w:r>
      <w:bookmarkEnd w:id="91"/>
    </w:p>
    <w:p w:rsidR="00347F7A" w:rsidRDefault="00347F7A" w:rsidP="00347F7A">
      <w:r>
        <w:t xml:space="preserve">Based on current information, evaluate the likely future shortfalls from both a service and asset perspective, e.g. shortage of floor space to meet future demand, changing </w:t>
      </w:r>
      <w:r w:rsidR="00975A63">
        <w:t>learning</w:t>
      </w:r>
      <w:r>
        <w:t xml:space="preserve"> delivery models, changes in technology, etc.</w:t>
      </w:r>
    </w:p>
    <w:p w:rsidR="00347F7A" w:rsidRDefault="00347F7A" w:rsidP="00347F7A">
      <w:r>
        <w:t>Where possible, link back to statements that identify the ‘current needs’. Many future shortfalls will be associated with current statement and moving targets or standards.</w:t>
      </w:r>
    </w:p>
    <w:p w:rsidR="00347F7A" w:rsidRDefault="00347F7A" w:rsidP="00347F7A">
      <w:pPr>
        <w:spacing w:after="120"/>
      </w:pPr>
      <w:r>
        <w:t>Investigate the following:</w:t>
      </w:r>
    </w:p>
    <w:p w:rsidR="00347F7A" w:rsidRDefault="00347F7A" w:rsidP="00347F7A">
      <w:pPr>
        <w:numPr>
          <w:ilvl w:val="0"/>
          <w:numId w:val="11"/>
        </w:numPr>
        <w:spacing w:after="120"/>
      </w:pPr>
      <w:r>
        <w:t>A clear statement of the need including the time frames – refer previous section</w:t>
      </w:r>
      <w:r w:rsidR="00975A63">
        <w:t>.</w:t>
      </w:r>
    </w:p>
    <w:p w:rsidR="00347F7A" w:rsidRDefault="00347F7A" w:rsidP="00347F7A">
      <w:pPr>
        <w:numPr>
          <w:ilvl w:val="0"/>
          <w:numId w:val="11"/>
        </w:numPr>
        <w:spacing w:after="120"/>
      </w:pPr>
      <w:r>
        <w:t>Provide information supporting why there could be a future shortfall</w:t>
      </w:r>
      <w:r w:rsidR="00975A63">
        <w:t>.</w:t>
      </w:r>
    </w:p>
    <w:p w:rsidR="00347F7A" w:rsidRDefault="00347F7A" w:rsidP="00D5163C">
      <w:pPr>
        <w:numPr>
          <w:ilvl w:val="0"/>
          <w:numId w:val="11"/>
        </w:numPr>
        <w:spacing w:after="120"/>
        <w:ind w:left="714" w:hanging="357"/>
      </w:pPr>
      <w:r>
        <w:t>Describe the gap between what could be needed and what the</w:t>
      </w:r>
      <w:r w:rsidR="00B22A27">
        <w:t>re</w:t>
      </w:r>
      <w:r>
        <w:t xml:space="preserve"> will be available at the time of the need – this is the future shortfall.</w:t>
      </w:r>
    </w:p>
    <w:p w:rsidR="00347F7A" w:rsidRPr="005D21C3" w:rsidRDefault="00347F7A" w:rsidP="00D5163C">
      <w:pPr>
        <w:numPr>
          <w:ilvl w:val="0"/>
          <w:numId w:val="11"/>
        </w:numPr>
        <w:ind w:left="714" w:hanging="357"/>
      </w:pPr>
      <w:r>
        <w:t>Also identify standards that are currently being met through known capital projects.</w:t>
      </w:r>
    </w:p>
    <w:p w:rsidR="00002D62" w:rsidRDefault="00002D62" w:rsidP="00F262CE">
      <w:pPr>
        <w:pStyle w:val="Heading2"/>
        <w:keepLines/>
        <w:widowControl w:val="0"/>
        <w:spacing w:before="360"/>
      </w:pPr>
      <w:bookmarkStart w:id="92" w:name="_Toc268007905"/>
      <w:bookmarkStart w:id="93" w:name="_Toc276142943"/>
      <w:r>
        <w:t>Current</w:t>
      </w:r>
      <w:r w:rsidR="004D0238">
        <w:t>ly</w:t>
      </w:r>
      <w:r>
        <w:t xml:space="preserve"> Funded </w:t>
      </w:r>
      <w:bookmarkEnd w:id="92"/>
      <w:r w:rsidR="00250D8D">
        <w:t>Projects</w:t>
      </w:r>
      <w:bookmarkEnd w:id="93"/>
    </w:p>
    <w:p w:rsidR="00347F7A" w:rsidRDefault="00347F7A" w:rsidP="00347F7A">
      <w:pPr>
        <w:tabs>
          <w:tab w:val="left" w:pos="0"/>
        </w:tabs>
        <w:spacing w:after="120"/>
      </w:pPr>
      <w:r>
        <w:t xml:space="preserve">List current budgeted </w:t>
      </w:r>
      <w:r w:rsidR="00250D8D">
        <w:t>project</w:t>
      </w:r>
      <w:r>
        <w:t xml:space="preserve">s of capital expenditure, e.g. baseline renewals, strategic acquisitions, upgrade </w:t>
      </w:r>
      <w:r w:rsidR="00250D8D">
        <w:t>projects</w:t>
      </w:r>
      <w:r>
        <w:t xml:space="preserve">, special interest </w:t>
      </w:r>
      <w:r w:rsidR="00250D8D">
        <w:t>project</w:t>
      </w:r>
      <w:r>
        <w:t xml:space="preserve">s, etc. Identify the intended outcomes from the </w:t>
      </w:r>
      <w:r w:rsidR="00250D8D">
        <w:t>project</w:t>
      </w:r>
      <w:r>
        <w:t>s including the following (this could be included within an Appendix):</w:t>
      </w:r>
    </w:p>
    <w:p w:rsidR="00347F7A" w:rsidRDefault="00250D8D" w:rsidP="00347F7A">
      <w:pPr>
        <w:numPr>
          <w:ilvl w:val="0"/>
          <w:numId w:val="11"/>
        </w:numPr>
        <w:spacing w:after="120"/>
      </w:pPr>
      <w:r>
        <w:t>Project</w:t>
      </w:r>
      <w:r w:rsidR="00347F7A">
        <w:t xml:space="preserve"> name</w:t>
      </w:r>
    </w:p>
    <w:p w:rsidR="00347F7A" w:rsidRDefault="00347F7A" w:rsidP="00347F7A">
      <w:pPr>
        <w:numPr>
          <w:ilvl w:val="0"/>
          <w:numId w:val="11"/>
        </w:numPr>
        <w:spacing w:after="120"/>
      </w:pPr>
      <w:r>
        <w:t>List of associated projects</w:t>
      </w:r>
    </w:p>
    <w:p w:rsidR="00347F7A" w:rsidRDefault="00250D8D" w:rsidP="00347F7A">
      <w:pPr>
        <w:numPr>
          <w:ilvl w:val="0"/>
          <w:numId w:val="11"/>
        </w:numPr>
        <w:spacing w:after="120"/>
      </w:pPr>
      <w:r>
        <w:t>Project</w:t>
      </w:r>
      <w:r w:rsidR="00347F7A">
        <w:t xml:space="preserve"> budget, expenditure to date, funding sources, and likely total cost compared to the budget. </w:t>
      </w:r>
    </w:p>
    <w:p w:rsidR="00347F7A" w:rsidRDefault="00347F7A" w:rsidP="00D5163C">
      <w:pPr>
        <w:numPr>
          <w:ilvl w:val="0"/>
          <w:numId w:val="11"/>
        </w:numPr>
        <w:ind w:left="714" w:hanging="357"/>
      </w:pPr>
      <w:r>
        <w:t xml:space="preserve">Identification of which projects are subject to a Gateway Review (see </w:t>
      </w:r>
      <w:hyperlink r:id="rId15" w:history="1">
        <w:r w:rsidRPr="00054107">
          <w:rPr>
            <w:rStyle w:val="Hyperlink"/>
          </w:rPr>
          <w:t>www.ssc.govt.nz</w:t>
        </w:r>
      </w:hyperlink>
      <w:r>
        <w:t xml:space="preserve"> for details).</w:t>
      </w:r>
    </w:p>
    <w:p w:rsidR="00347F7A" w:rsidRDefault="00347F7A" w:rsidP="00347F7A">
      <w:pPr>
        <w:tabs>
          <w:tab w:val="left" w:pos="0"/>
        </w:tabs>
      </w:pPr>
      <w:r>
        <w:t xml:space="preserve">It is likely that the current </w:t>
      </w:r>
      <w:r w:rsidR="00250D8D">
        <w:t>project</w:t>
      </w:r>
      <w:r>
        <w:t>s will be working towards addressing current and future shortfalls. These need to be recognised in a tabulated form.</w:t>
      </w:r>
    </w:p>
    <w:p w:rsidR="00347F7A" w:rsidRDefault="00347F7A" w:rsidP="00347F7A">
      <w:r>
        <w:t xml:space="preserve">It is assumed that current funded </w:t>
      </w:r>
      <w:r w:rsidR="00250D8D">
        <w:t>project</w:t>
      </w:r>
      <w:r>
        <w:t>s are insufficient to address the known shortfalls that have now been identified through the analysis of service needs scoped projects and capital intentions will work towards addressing these shortfalls.</w:t>
      </w:r>
    </w:p>
    <w:p w:rsidR="00002D62" w:rsidRDefault="00002D62" w:rsidP="00F262CE">
      <w:pPr>
        <w:pStyle w:val="Heading2"/>
        <w:keepLines/>
        <w:widowControl w:val="0"/>
        <w:spacing w:before="360"/>
      </w:pPr>
      <w:bookmarkStart w:id="94" w:name="_Toc268007906"/>
      <w:bookmarkStart w:id="95" w:name="_Toc276142944"/>
      <w:r>
        <w:t>Responses to Significant Known Challenges</w:t>
      </w:r>
      <w:bookmarkEnd w:id="94"/>
      <w:bookmarkEnd w:id="95"/>
    </w:p>
    <w:p w:rsidR="004A2C5B" w:rsidRDefault="004A2C5B" w:rsidP="004A2C5B">
      <w:r>
        <w:t xml:space="preserve">Provide a prioritised list of possible projects in </w:t>
      </w:r>
      <w:r w:rsidRPr="004A2C5B">
        <w:t>responses to significant known challenges</w:t>
      </w:r>
      <w:r>
        <w:t>.  Consider the risks and implications of projects not proceeding.</w:t>
      </w:r>
    </w:p>
    <w:p w:rsidR="00002D62" w:rsidRDefault="00AC4314" w:rsidP="00A7558F">
      <w:pPr>
        <w:pStyle w:val="Heading3"/>
        <w:keepNext w:val="0"/>
        <w:keepLines/>
        <w:widowControl w:val="0"/>
      </w:pPr>
      <w:bookmarkStart w:id="96" w:name="_Toc268007907"/>
      <w:r>
        <w:t>5 Year Challenges and Capital Intentions</w:t>
      </w:r>
      <w:bookmarkEnd w:id="96"/>
    </w:p>
    <w:p w:rsidR="00347F7A" w:rsidRDefault="00347F7A" w:rsidP="00347F7A">
      <w:pPr>
        <w:spacing w:after="120"/>
      </w:pPr>
      <w:r>
        <w:t xml:space="preserve">A list of the challenges or shortfalls that need to be addressed within the next 5 years considering the impact of current funded </w:t>
      </w:r>
      <w:r w:rsidR="00250D8D">
        <w:t>project</w:t>
      </w:r>
      <w:r>
        <w:t>s. Associated scoped projects or capital intentions to address the challenges or shortfalls stating:</w:t>
      </w:r>
    </w:p>
    <w:p w:rsidR="00347F7A" w:rsidRDefault="00347F7A" w:rsidP="00347F7A">
      <w:pPr>
        <w:numPr>
          <w:ilvl w:val="0"/>
          <w:numId w:val="11"/>
        </w:numPr>
        <w:spacing w:after="120"/>
      </w:pPr>
      <w:r>
        <w:t xml:space="preserve">Project name, associated </w:t>
      </w:r>
      <w:r w:rsidR="00250D8D">
        <w:t>project</w:t>
      </w:r>
      <w:r>
        <w:t xml:space="preserve">, and associated services </w:t>
      </w:r>
    </w:p>
    <w:p w:rsidR="00347F7A" w:rsidRDefault="00347F7A" w:rsidP="00347F7A">
      <w:pPr>
        <w:numPr>
          <w:ilvl w:val="0"/>
          <w:numId w:val="11"/>
        </w:numPr>
        <w:spacing w:after="120"/>
      </w:pPr>
      <w:r>
        <w:lastRenderedPageBreak/>
        <w:t>Budget, funding sources, status and timing</w:t>
      </w:r>
    </w:p>
    <w:p w:rsidR="00347F7A" w:rsidRDefault="00347F7A" w:rsidP="00347F7A">
      <w:pPr>
        <w:numPr>
          <w:ilvl w:val="0"/>
          <w:numId w:val="11"/>
        </w:numPr>
        <w:spacing w:after="120"/>
      </w:pPr>
      <w:r>
        <w:t>Shortfalls being addressed including drivers for expenditure</w:t>
      </w:r>
    </w:p>
    <w:p w:rsidR="00347F7A" w:rsidRDefault="00347F7A" w:rsidP="00347F7A">
      <w:pPr>
        <w:numPr>
          <w:ilvl w:val="0"/>
          <w:numId w:val="11"/>
        </w:numPr>
        <w:spacing w:after="120"/>
      </w:pPr>
      <w:r>
        <w:t>Risks of not proceeding</w:t>
      </w:r>
    </w:p>
    <w:p w:rsidR="00347F7A" w:rsidRDefault="00347F7A" w:rsidP="00D5163C">
      <w:pPr>
        <w:numPr>
          <w:ilvl w:val="0"/>
          <w:numId w:val="11"/>
        </w:numPr>
        <w:ind w:left="714" w:hanging="357"/>
      </w:pPr>
      <w:r>
        <w:t>Restraints such as funding approvals and consenting issues</w:t>
      </w:r>
    </w:p>
    <w:p w:rsidR="00AC4314" w:rsidRDefault="00AC4314" w:rsidP="00A7558F">
      <w:pPr>
        <w:pStyle w:val="Heading3"/>
        <w:keepNext w:val="0"/>
        <w:keepLines/>
        <w:widowControl w:val="0"/>
      </w:pPr>
      <w:bookmarkStart w:id="97" w:name="_Toc268007908"/>
      <w:r>
        <w:t>6 to 20 Year Challenges</w:t>
      </w:r>
      <w:bookmarkEnd w:id="97"/>
    </w:p>
    <w:p w:rsidR="00266291" w:rsidRDefault="00347F7A" w:rsidP="00347F7A">
      <w:r>
        <w:t xml:space="preserve">A list of the challenges or shortfalls that need to be addressed within 6 to 20 years considering the impact of current funded </w:t>
      </w:r>
      <w:r w:rsidR="00250D8D">
        <w:t>project</w:t>
      </w:r>
      <w:r>
        <w:t>s. List the projects that will address the challenges as for the 5-year challenges stating the confidence in the information supporting the project. These projects are more likely to be a list of possible projects that may or may not proceed depending on circumstances closer to the time.</w:t>
      </w:r>
    </w:p>
    <w:p w:rsidR="00347F7A" w:rsidRDefault="00266291" w:rsidP="00347F7A">
      <w:pPr>
        <w:pStyle w:val="Heading1"/>
      </w:pPr>
      <w:bookmarkStart w:id="98" w:name="_Toc268007909"/>
      <w:bookmarkStart w:id="99" w:name="_Toc276142945"/>
      <w:r>
        <w:t>Optimised Decision Making</w:t>
      </w:r>
      <w:bookmarkEnd w:id="98"/>
      <w:bookmarkEnd w:id="99"/>
    </w:p>
    <w:p w:rsidR="00A27CE0" w:rsidRPr="00A27CE0" w:rsidRDefault="00A27CE0" w:rsidP="00A27CE0">
      <w:r w:rsidRPr="00BB62A0">
        <w:t>The Optimised Decision Making section is where the range of possible projects is identified and considered through prioritisation and optimisation.  It is where maintenance and capital are optimised through applying various policies, i.e. applying maintenance regimes that increase annual operating costs but minimise risks, and delaying refurbishment or replacement in order to reduce the whole of life costs.</w:t>
      </w:r>
    </w:p>
    <w:p w:rsidR="00975A63" w:rsidRDefault="00975A63" w:rsidP="00F262CE">
      <w:pPr>
        <w:pStyle w:val="Heading2"/>
        <w:keepLines/>
        <w:widowControl w:val="0"/>
        <w:spacing w:before="360"/>
      </w:pPr>
      <w:bookmarkStart w:id="100" w:name="_Toc268007910"/>
      <w:bookmarkStart w:id="101" w:name="_Toc276142946"/>
      <w:r>
        <w:t>Optimised Decision Making Framework</w:t>
      </w:r>
      <w:bookmarkEnd w:id="100"/>
      <w:bookmarkEnd w:id="101"/>
    </w:p>
    <w:p w:rsidR="00975A63" w:rsidRPr="00332266" w:rsidRDefault="00975A63" w:rsidP="00975A63">
      <w:r>
        <w:t xml:space="preserve">Describe the </w:t>
      </w:r>
      <w:r w:rsidRPr="00975A63">
        <w:t>framework</w:t>
      </w:r>
      <w:r>
        <w:t xml:space="preserve"> used to evaluate and prioritise investment decisions, including the associated factors, weightings, decision thresholds, and the approval process.  </w:t>
      </w:r>
      <w:r w:rsidR="00332266">
        <w:t xml:space="preserve">Consider linkages with strategic outcomes and objectives, stakeholder engagement, and network provision. </w:t>
      </w:r>
    </w:p>
    <w:p w:rsidR="00AC4314" w:rsidRDefault="00AC4314" w:rsidP="00F262CE">
      <w:pPr>
        <w:pStyle w:val="Heading2"/>
        <w:keepLines/>
        <w:widowControl w:val="0"/>
        <w:spacing w:before="360"/>
      </w:pPr>
      <w:bookmarkStart w:id="102" w:name="_Toc268007911"/>
      <w:bookmarkStart w:id="103" w:name="_Toc276142947"/>
      <w:r>
        <w:t>Significant Projects</w:t>
      </w:r>
      <w:bookmarkEnd w:id="102"/>
      <w:bookmarkEnd w:id="103"/>
    </w:p>
    <w:p w:rsidR="00347F7A" w:rsidRDefault="003D6B17" w:rsidP="00347F7A">
      <w:r>
        <w:t xml:space="preserve">Provide a list of the significant strategic projects.  Include an overview of </w:t>
      </w:r>
      <w:r w:rsidR="00347F7A">
        <w:t>the highest value projects that are addressing the most significant risks to the organisation.</w:t>
      </w:r>
    </w:p>
    <w:p w:rsidR="00616CB2" w:rsidRDefault="00616CB2" w:rsidP="00616CB2">
      <w:pPr>
        <w:keepLines/>
        <w:numPr>
          <w:ilvl w:val="0"/>
          <w:numId w:val="17"/>
        </w:numPr>
        <w:spacing w:after="120" w:line="240" w:lineRule="auto"/>
        <w:ind w:right="26"/>
      </w:pPr>
      <w:r>
        <w:t>Options analysis based on the NAMS Property approach.</w:t>
      </w:r>
    </w:p>
    <w:p w:rsidR="00616CB2" w:rsidRDefault="00616CB2" w:rsidP="00616CB2">
      <w:pPr>
        <w:keepLines/>
        <w:numPr>
          <w:ilvl w:val="0"/>
          <w:numId w:val="17"/>
        </w:numPr>
        <w:spacing w:after="120" w:line="240" w:lineRule="auto"/>
        <w:ind w:right="26"/>
      </w:pPr>
      <w:r>
        <w:t>Evidence of stakeholder consultation within the decision-making process.</w:t>
      </w:r>
    </w:p>
    <w:p w:rsidR="00616CB2" w:rsidRDefault="00616CB2" w:rsidP="00DD013F">
      <w:pPr>
        <w:keepLines/>
        <w:numPr>
          <w:ilvl w:val="0"/>
          <w:numId w:val="17"/>
        </w:numPr>
        <w:spacing w:after="120" w:line="240" w:lineRule="auto"/>
        <w:ind w:right="26"/>
      </w:pPr>
      <w:r>
        <w:t>Record of the drivers and whole of life funding requirements for each capital project</w:t>
      </w:r>
    </w:p>
    <w:p w:rsidR="00DD013F" w:rsidRPr="005C3FB9" w:rsidRDefault="00DD013F" w:rsidP="00DD013F">
      <w:pPr>
        <w:keepLines/>
        <w:spacing w:after="120" w:line="240" w:lineRule="auto"/>
        <w:ind w:left="720" w:right="26"/>
      </w:pPr>
    </w:p>
    <w:p w:rsidR="00AC4314" w:rsidRDefault="00AC4314" w:rsidP="00F262CE">
      <w:pPr>
        <w:pStyle w:val="Heading2"/>
        <w:keepLines/>
        <w:widowControl w:val="0"/>
        <w:spacing w:before="360"/>
      </w:pPr>
      <w:bookmarkStart w:id="104" w:name="_Toc268007912"/>
      <w:bookmarkStart w:id="105" w:name="_Toc276142948"/>
      <w:r>
        <w:t>Likelihood of Events Happening</w:t>
      </w:r>
      <w:bookmarkEnd w:id="104"/>
      <w:bookmarkEnd w:id="105"/>
    </w:p>
    <w:p w:rsidR="00347F7A" w:rsidRDefault="00347F7A" w:rsidP="00347F7A">
      <w:r>
        <w:t xml:space="preserve">For the significant projects, describe the </w:t>
      </w:r>
      <w:r w:rsidR="00CE12FA">
        <w:t xml:space="preserve">potential adverse affects if the </w:t>
      </w:r>
      <w:r>
        <w:t xml:space="preserve">projects were deferred. List the events in order of </w:t>
      </w:r>
      <w:r w:rsidR="00CE12FA">
        <w:t xml:space="preserve">reducing </w:t>
      </w:r>
      <w:r>
        <w:t xml:space="preserve">risk. </w:t>
      </w:r>
    </w:p>
    <w:p w:rsidR="00347F7A" w:rsidRDefault="007D0AEF" w:rsidP="00347F7A">
      <w:r>
        <w:t>D</w:t>
      </w:r>
      <w:r w:rsidR="00347F7A">
        <w:t xml:space="preserve">escribe the likelihood of the events </w:t>
      </w:r>
      <w:r>
        <w:t>occurring</w:t>
      </w:r>
      <w:r w:rsidR="00347F7A">
        <w:t xml:space="preserve"> based on supporting evidence where available.  State where judgements and assumptions have been made and reference them so that they can be further investigated as part of the improvement process.</w:t>
      </w:r>
    </w:p>
    <w:p w:rsidR="00AC4314" w:rsidRDefault="00AC4314" w:rsidP="00F262CE">
      <w:pPr>
        <w:pStyle w:val="Heading2"/>
        <w:keepLines/>
        <w:widowControl w:val="0"/>
        <w:spacing w:before="360"/>
      </w:pPr>
      <w:bookmarkStart w:id="106" w:name="_Toc268007913"/>
      <w:bookmarkStart w:id="107" w:name="_Toc276142949"/>
      <w:r>
        <w:lastRenderedPageBreak/>
        <w:t>What Controls Can Be Put Into Place</w:t>
      </w:r>
      <w:bookmarkEnd w:id="106"/>
      <w:bookmarkEnd w:id="107"/>
    </w:p>
    <w:p w:rsidR="00347F7A" w:rsidRPr="00AF74A5" w:rsidRDefault="00347F7A" w:rsidP="00347F7A">
      <w:r>
        <w:t xml:space="preserve">Considering that significant projects can take years to implement, certain controls may need to be put into place as an interim measure. </w:t>
      </w:r>
      <w:r w:rsidR="00C40C80">
        <w:t>List controls or mitigation strategies.</w:t>
      </w:r>
    </w:p>
    <w:p w:rsidR="00AC4314" w:rsidRDefault="00AC4314" w:rsidP="00F262CE">
      <w:pPr>
        <w:pStyle w:val="Heading2"/>
        <w:keepLines/>
        <w:widowControl w:val="0"/>
        <w:spacing w:before="360"/>
      </w:pPr>
      <w:bookmarkStart w:id="108" w:name="_Toc268007914"/>
      <w:bookmarkStart w:id="109" w:name="_Toc276142950"/>
      <w:r>
        <w:t>Prioritisation and Decision Making Process</w:t>
      </w:r>
      <w:bookmarkEnd w:id="108"/>
      <w:bookmarkEnd w:id="109"/>
    </w:p>
    <w:p w:rsidR="00347F7A" w:rsidRDefault="00347F7A" w:rsidP="00347F7A">
      <w:r>
        <w:t>Describe the organisation’s prioritisation process and how the organisation uses this information to make decisions on which projects should proceed, which will be deferred</w:t>
      </w:r>
      <w:r w:rsidR="007D0AEF">
        <w:t>,</w:t>
      </w:r>
      <w:r>
        <w:t xml:space="preserve"> and which will be re-evaluated. </w:t>
      </w:r>
    </w:p>
    <w:p w:rsidR="00347F7A" w:rsidRPr="00AF74A5" w:rsidRDefault="00347F7A" w:rsidP="00347F7A">
      <w:r>
        <w:t>The list assumes that the organisation works within a 10 to 20 year planning period.</w:t>
      </w:r>
    </w:p>
    <w:p w:rsidR="001A0C5D" w:rsidRDefault="00AC4314" w:rsidP="00C74E41">
      <w:pPr>
        <w:pStyle w:val="Heading1"/>
      </w:pPr>
      <w:bookmarkStart w:id="110" w:name="_Toc276142951"/>
      <w:bookmarkStart w:id="111" w:name="_Toc268007915"/>
      <w:r>
        <w:t>Financial forecasts</w:t>
      </w:r>
      <w:bookmarkEnd w:id="110"/>
      <w:r>
        <w:t xml:space="preserve"> </w:t>
      </w:r>
      <w:bookmarkEnd w:id="111"/>
    </w:p>
    <w:p w:rsidR="00347F7A" w:rsidRDefault="00347F7A" w:rsidP="00E75304">
      <w:bookmarkStart w:id="112" w:name="_Toc268007916"/>
      <w:r w:rsidRPr="00E75304">
        <w:t>(</w:t>
      </w:r>
      <w:proofErr w:type="gramStart"/>
      <w:r w:rsidRPr="00E75304">
        <w:t>drawn</w:t>
      </w:r>
      <w:proofErr w:type="gramEnd"/>
      <w:r w:rsidRPr="00E75304">
        <w:t xml:space="preserve"> from completed </w:t>
      </w:r>
      <w:r w:rsidR="007D0AEF" w:rsidRPr="005B4532">
        <w:t>Capital Intentions Spreadsheet</w:t>
      </w:r>
      <w:r w:rsidRPr="00E75304">
        <w:t>)</w:t>
      </w:r>
      <w:bookmarkEnd w:id="112"/>
    </w:p>
    <w:p w:rsidR="00575565" w:rsidRPr="00575565" w:rsidRDefault="00575565" w:rsidP="00E75304">
      <w:r w:rsidRPr="00575565">
        <w:t>Where the ODM section lists the range of possible projects the Financial Forecasts section identifies the selected projects based on risk, levels of service, and funding. The section shows how the ‘preliminary strategic choices’ have been considered and why the final list of recommendations have been selected. It considers income and funding sources where possible and projects future values and associated depreciation, i.e. layers the expenditure aligned with the budgets</w:t>
      </w:r>
      <w:r>
        <w:t>.</w:t>
      </w:r>
    </w:p>
    <w:p w:rsidR="00AC4314" w:rsidRDefault="00AC4314" w:rsidP="00F262CE">
      <w:pPr>
        <w:pStyle w:val="Heading2"/>
        <w:keepLines/>
        <w:widowControl w:val="0"/>
        <w:spacing w:before="360"/>
      </w:pPr>
      <w:bookmarkStart w:id="113" w:name="_Toc268007917"/>
      <w:bookmarkStart w:id="114" w:name="_Toc276142952"/>
      <w:r>
        <w:t>Overview</w:t>
      </w:r>
      <w:bookmarkEnd w:id="113"/>
      <w:bookmarkEnd w:id="114"/>
    </w:p>
    <w:p w:rsidR="00347F7A" w:rsidRDefault="00E66E70" w:rsidP="00347F7A">
      <w:r>
        <w:t>Provide a</w:t>
      </w:r>
      <w:r w:rsidR="00347F7A">
        <w:t xml:space="preserve"> summary of the capital and operational expenditure compared to available funding showing surpluses and deficits based on the organisation’s financial policies. The table needs to show the differences (if any) between the current level of expenditure and future proposed level of expenditure including a statement of affordability and other issues such as workforce shortages.</w:t>
      </w:r>
    </w:p>
    <w:p w:rsidR="004A2C5B" w:rsidRDefault="004A2C5B" w:rsidP="004A2C5B">
      <w:r>
        <w:t>This</w:t>
      </w:r>
      <w:r w:rsidRPr="004A2C5B">
        <w:t xml:space="preserve"> section should consider all aspects of </w:t>
      </w:r>
      <w:r w:rsidR="0076681D">
        <w:t>the assets’</w:t>
      </w:r>
      <w:r w:rsidRPr="004A2C5B">
        <w:t xml:space="preserve"> lifecycle</w:t>
      </w:r>
      <w:r>
        <w:t>,</w:t>
      </w:r>
      <w:r w:rsidRPr="004A2C5B">
        <w:t xml:space="preserve"> including acquisitions or creation, maintenance, operations, renewal, replacement, and disposal.</w:t>
      </w:r>
    </w:p>
    <w:p w:rsidR="00347F7A" w:rsidRPr="00347F7A" w:rsidRDefault="00AC4314" w:rsidP="00F262CE">
      <w:pPr>
        <w:pStyle w:val="Heading2"/>
        <w:keepLines/>
        <w:widowControl w:val="0"/>
        <w:spacing w:before="360"/>
      </w:pPr>
      <w:bookmarkStart w:id="115" w:name="_Toc268007918"/>
      <w:bookmarkStart w:id="116" w:name="_Toc276142953"/>
      <w:r>
        <w:t>Long Term Capital Forecasts</w:t>
      </w:r>
      <w:bookmarkEnd w:id="115"/>
      <w:bookmarkEnd w:id="116"/>
    </w:p>
    <w:p w:rsidR="00AC4314" w:rsidRDefault="00AC4314" w:rsidP="00A7558F">
      <w:pPr>
        <w:pStyle w:val="Heading3"/>
        <w:keepNext w:val="0"/>
        <w:keepLines/>
        <w:widowControl w:val="0"/>
      </w:pPr>
      <w:bookmarkStart w:id="117" w:name="_Toc268007919"/>
      <w:r>
        <w:t>Baseline Capex</w:t>
      </w:r>
      <w:bookmarkEnd w:id="117"/>
    </w:p>
    <w:p w:rsidR="00347F7A" w:rsidRDefault="00347F7A" w:rsidP="00347F7A">
      <w:pPr>
        <w:spacing w:after="120"/>
      </w:pPr>
      <w:r>
        <w:t xml:space="preserve">Identify the capital </w:t>
      </w:r>
      <w:r w:rsidR="00250D8D">
        <w:t>project</w:t>
      </w:r>
      <w:r>
        <w:t xml:space="preserve">s that are categorised as baseline capex. These are typically those </w:t>
      </w:r>
      <w:r w:rsidR="00250D8D">
        <w:t>project</w:t>
      </w:r>
      <w:r>
        <w:t xml:space="preserve">s that can be funded by normally available funding sources. Identify the </w:t>
      </w:r>
      <w:r w:rsidR="00250D8D">
        <w:t>project</w:t>
      </w:r>
      <w:r>
        <w:t>s by:</w:t>
      </w:r>
    </w:p>
    <w:p w:rsidR="00347F7A" w:rsidRDefault="00347F7A" w:rsidP="00347F7A">
      <w:pPr>
        <w:numPr>
          <w:ilvl w:val="0"/>
          <w:numId w:val="13"/>
        </w:numPr>
        <w:spacing w:after="120"/>
      </w:pPr>
      <w:r>
        <w:t>Asset types</w:t>
      </w:r>
    </w:p>
    <w:p w:rsidR="00347F7A" w:rsidRDefault="00347F7A" w:rsidP="00347F7A">
      <w:pPr>
        <w:numPr>
          <w:ilvl w:val="0"/>
          <w:numId w:val="13"/>
        </w:numPr>
      </w:pPr>
      <w:r>
        <w:t>Expenditure drivers such as replacements, upgrades and acquisitions.</w:t>
      </w:r>
    </w:p>
    <w:p w:rsidR="00347F7A" w:rsidRPr="00CF16A1" w:rsidRDefault="00347F7A" w:rsidP="00347F7A">
      <w:r>
        <w:t>Project the expenditure over the planning period such as 20 years. These projections will be more accurate than the Strategic capex due to the baseline expenditure being largely associated with maintaining the quality of the current asset base.</w:t>
      </w:r>
    </w:p>
    <w:p w:rsidR="00AC4314" w:rsidRDefault="00AC4314" w:rsidP="00A7558F">
      <w:pPr>
        <w:pStyle w:val="Heading3"/>
        <w:keepNext w:val="0"/>
        <w:keepLines/>
        <w:widowControl w:val="0"/>
      </w:pPr>
      <w:bookmarkStart w:id="118" w:name="_Toc268007920"/>
      <w:r>
        <w:t>Strategic Capex</w:t>
      </w:r>
      <w:bookmarkEnd w:id="118"/>
    </w:p>
    <w:p w:rsidR="00347F7A" w:rsidRDefault="00347F7A" w:rsidP="00347F7A">
      <w:pPr>
        <w:spacing w:after="120"/>
      </w:pPr>
      <w:r>
        <w:lastRenderedPageBreak/>
        <w:t xml:space="preserve">Summarise the expenditure required for specific capital intentions based on the list of ‘capital intentions’ listed in Section </w:t>
      </w:r>
      <w:r w:rsidR="00AA5ACA">
        <w:fldChar w:fldCharType="begin"/>
      </w:r>
      <w:r w:rsidR="00E24540">
        <w:instrText xml:space="preserve"> REF _Ref269478219 \n \h </w:instrText>
      </w:r>
      <w:r w:rsidR="00AA5ACA">
        <w:fldChar w:fldCharType="separate"/>
      </w:r>
      <w:r w:rsidR="00E24540">
        <w:t>2.5.1</w:t>
      </w:r>
      <w:r w:rsidR="00AA5ACA">
        <w:fldChar w:fldCharType="end"/>
      </w:r>
      <w:r w:rsidR="00E24540">
        <w:t xml:space="preserve"> </w:t>
      </w:r>
      <w:r>
        <w:t>including:</w:t>
      </w:r>
    </w:p>
    <w:p w:rsidR="00347F7A" w:rsidRDefault="00347F7A" w:rsidP="00347F7A">
      <w:pPr>
        <w:numPr>
          <w:ilvl w:val="0"/>
          <w:numId w:val="14"/>
        </w:numPr>
        <w:spacing w:after="120"/>
      </w:pPr>
      <w:r>
        <w:t xml:space="preserve">Project name </w:t>
      </w:r>
    </w:p>
    <w:p w:rsidR="00347F7A" w:rsidRDefault="00347F7A" w:rsidP="00347F7A">
      <w:pPr>
        <w:numPr>
          <w:ilvl w:val="0"/>
          <w:numId w:val="14"/>
        </w:numPr>
        <w:spacing w:after="120"/>
      </w:pPr>
      <w:r>
        <w:t>Intended funding sources</w:t>
      </w:r>
    </w:p>
    <w:p w:rsidR="00347F7A" w:rsidRDefault="00347F7A" w:rsidP="00347F7A">
      <w:pPr>
        <w:numPr>
          <w:ilvl w:val="0"/>
          <w:numId w:val="14"/>
        </w:numPr>
        <w:spacing w:after="120"/>
      </w:pPr>
      <w:r>
        <w:t xml:space="preserve">Drivers and cost allocations </w:t>
      </w:r>
    </w:p>
    <w:p w:rsidR="00347F7A" w:rsidRDefault="00347F7A" w:rsidP="00347F7A">
      <w:pPr>
        <w:numPr>
          <w:ilvl w:val="0"/>
          <w:numId w:val="14"/>
        </w:numPr>
        <w:spacing w:after="120"/>
      </w:pPr>
      <w:r>
        <w:t>Status including which projects are being implemented or in the approval process</w:t>
      </w:r>
    </w:p>
    <w:p w:rsidR="00347F7A" w:rsidRDefault="00347F7A" w:rsidP="00347F7A">
      <w:pPr>
        <w:numPr>
          <w:ilvl w:val="0"/>
          <w:numId w:val="14"/>
        </w:numPr>
        <w:spacing w:after="120"/>
      </w:pPr>
      <w:r>
        <w:t>Comparisons with population and or revenue streams or other relevant denominators</w:t>
      </w:r>
    </w:p>
    <w:p w:rsidR="00347F7A" w:rsidRDefault="00347F7A" w:rsidP="00347F7A">
      <w:pPr>
        <w:numPr>
          <w:ilvl w:val="0"/>
          <w:numId w:val="14"/>
        </w:numPr>
      </w:pPr>
      <w:r>
        <w:t>Asset types associated with expenditure</w:t>
      </w:r>
    </w:p>
    <w:p w:rsidR="00347F7A" w:rsidRPr="00731C47" w:rsidRDefault="00347F7A" w:rsidP="00347F7A">
      <w:r>
        <w:t>Also include a statement</w:t>
      </w:r>
      <w:r w:rsidRPr="00731C47">
        <w:t xml:space="preserve"> of which ‘shortfall(s)’ the </w:t>
      </w:r>
      <w:r>
        <w:t xml:space="preserve">strategic capex </w:t>
      </w:r>
      <w:r w:rsidRPr="00731C47">
        <w:t>is addressing, i.e. outcomes being achieved and risks being minimised</w:t>
      </w:r>
      <w:r>
        <w:t xml:space="preserve">. Each project must address current or future shortfalls otherwise, the project may be unnecessary. </w:t>
      </w:r>
    </w:p>
    <w:p w:rsidR="00AC4314" w:rsidRDefault="00AC4314" w:rsidP="00A7558F">
      <w:pPr>
        <w:pStyle w:val="Heading3"/>
        <w:keepNext w:val="0"/>
        <w:keepLines/>
        <w:widowControl w:val="0"/>
      </w:pPr>
      <w:bookmarkStart w:id="119" w:name="_Toc268007921"/>
      <w:r>
        <w:t>Special Interest Areas</w:t>
      </w:r>
      <w:bookmarkEnd w:id="119"/>
    </w:p>
    <w:p w:rsidR="00347F7A" w:rsidRDefault="00347F7A" w:rsidP="00347F7A">
      <w:r>
        <w:t>Present a summary of capital expenditure associated with any ‘special interest areas’ (see capital the intentions spreadsheet for details of these). This expenditure should also be included within baseline and strategic capex,</w:t>
      </w:r>
    </w:p>
    <w:p w:rsidR="00AC4314" w:rsidRDefault="00AC4314" w:rsidP="00F262CE">
      <w:pPr>
        <w:pStyle w:val="Heading2"/>
        <w:keepLines/>
        <w:widowControl w:val="0"/>
        <w:spacing w:before="360"/>
      </w:pPr>
      <w:bookmarkStart w:id="120" w:name="_Toc268007922"/>
      <w:bookmarkStart w:id="121" w:name="_Toc276142954"/>
      <w:r>
        <w:t>Consequential Expenditure</w:t>
      </w:r>
      <w:bookmarkEnd w:id="120"/>
      <w:bookmarkEnd w:id="121"/>
    </w:p>
    <w:p w:rsidR="00347F7A" w:rsidRDefault="00347F7A" w:rsidP="00347F7A">
      <w:r>
        <w:t>Capital expenditure often has downstream requirements associated with asset maintenance through to additional workforce and eventual renewals. The ‘consequential expenditure’ associated with capital intentions (typically strategic capex) needs to be identified so that the overall financial consequences can be determined.</w:t>
      </w:r>
    </w:p>
    <w:p w:rsidR="00347F7A" w:rsidRDefault="00347F7A" w:rsidP="00347F7A">
      <w:pPr>
        <w:spacing w:after="120"/>
      </w:pPr>
      <w:r>
        <w:t>The following budgets should report the difference between current and future baseline capital expenditure associated with capital intentions:</w:t>
      </w:r>
    </w:p>
    <w:p w:rsidR="00347F7A" w:rsidRDefault="00347F7A" w:rsidP="00347F7A">
      <w:pPr>
        <w:numPr>
          <w:ilvl w:val="0"/>
          <w:numId w:val="15"/>
        </w:numPr>
        <w:spacing w:after="120"/>
      </w:pPr>
      <w:r>
        <w:t xml:space="preserve">Operating costs associated with a new asset and consequential service configuration </w:t>
      </w:r>
    </w:p>
    <w:p w:rsidR="00347F7A" w:rsidRDefault="00347F7A" w:rsidP="00347F7A">
      <w:pPr>
        <w:numPr>
          <w:ilvl w:val="0"/>
          <w:numId w:val="15"/>
        </w:numPr>
        <w:spacing w:after="120"/>
      </w:pPr>
      <w:r>
        <w:t xml:space="preserve">Reactive Maintenance </w:t>
      </w:r>
    </w:p>
    <w:p w:rsidR="00347F7A" w:rsidRDefault="00347F7A" w:rsidP="00347F7A">
      <w:pPr>
        <w:numPr>
          <w:ilvl w:val="0"/>
          <w:numId w:val="15"/>
        </w:numPr>
        <w:spacing w:after="120"/>
      </w:pPr>
      <w:r>
        <w:t>Planned Maintenance</w:t>
      </w:r>
    </w:p>
    <w:p w:rsidR="00347F7A" w:rsidRDefault="00347F7A" w:rsidP="00347F7A">
      <w:pPr>
        <w:numPr>
          <w:ilvl w:val="0"/>
          <w:numId w:val="15"/>
        </w:numPr>
        <w:spacing w:after="120"/>
      </w:pPr>
      <w:r>
        <w:t>Interest and capital charge</w:t>
      </w:r>
    </w:p>
    <w:p w:rsidR="00347F7A" w:rsidRDefault="00347F7A" w:rsidP="00347F7A">
      <w:pPr>
        <w:numPr>
          <w:ilvl w:val="0"/>
          <w:numId w:val="15"/>
        </w:numPr>
        <w:spacing w:after="120"/>
      </w:pPr>
      <w:r>
        <w:t>Depreciation</w:t>
      </w:r>
    </w:p>
    <w:p w:rsidR="00347F7A" w:rsidRPr="00FF2646" w:rsidRDefault="00347F7A" w:rsidP="00347F7A">
      <w:pPr>
        <w:numPr>
          <w:ilvl w:val="0"/>
          <w:numId w:val="15"/>
        </w:numPr>
      </w:pPr>
      <w:r>
        <w:t>Future renewals and replacements</w:t>
      </w:r>
    </w:p>
    <w:p w:rsidR="00AC4314" w:rsidRDefault="00AC4314" w:rsidP="00F262CE">
      <w:pPr>
        <w:pStyle w:val="Heading2"/>
        <w:keepLines/>
        <w:widowControl w:val="0"/>
        <w:spacing w:before="360"/>
      </w:pPr>
      <w:bookmarkStart w:id="122" w:name="_Toc268007923"/>
      <w:bookmarkStart w:id="123" w:name="_Toc276142955"/>
      <w:r>
        <w:t>Affordability</w:t>
      </w:r>
      <w:bookmarkEnd w:id="122"/>
      <w:bookmarkEnd w:id="123"/>
    </w:p>
    <w:p w:rsidR="00347F7A" w:rsidRDefault="00347F7A" w:rsidP="00347F7A">
      <w:r>
        <w:t xml:space="preserve">Evaluate whether the investment </w:t>
      </w:r>
      <w:r w:rsidR="00250D8D">
        <w:t>project</w:t>
      </w:r>
      <w:r>
        <w:t xml:space="preserve"> is affordable considering all expenditure types including initial capital expenditure, cost of capital, and consequential expenditure compared to secure revenue sources.  The analysis needs to consider the time cost of money including inflationary adjustments.</w:t>
      </w:r>
    </w:p>
    <w:p w:rsidR="00347F7A" w:rsidRDefault="00347F7A" w:rsidP="00347F7A">
      <w:r>
        <w:t>An overall statement of affordability is needed, e.g. achieving the organisation’s strategic objectives through addressing current and future shortfalls through effective capital expenditure is affordable if…</w:t>
      </w:r>
    </w:p>
    <w:p w:rsidR="00AC4314" w:rsidRDefault="00AC4314" w:rsidP="00F262CE">
      <w:pPr>
        <w:pStyle w:val="Heading2"/>
        <w:keepLines/>
        <w:widowControl w:val="0"/>
        <w:spacing w:before="360"/>
      </w:pPr>
      <w:bookmarkStart w:id="124" w:name="_Toc268007924"/>
      <w:bookmarkStart w:id="125" w:name="_Toc276142956"/>
      <w:r>
        <w:lastRenderedPageBreak/>
        <w:t>Forecast Valuations</w:t>
      </w:r>
      <w:bookmarkEnd w:id="124"/>
      <w:bookmarkEnd w:id="125"/>
    </w:p>
    <w:p w:rsidR="00347F7A" w:rsidRPr="004756DE" w:rsidRDefault="00347F7A" w:rsidP="00347F7A">
      <w:r>
        <w:t xml:space="preserve">Assuming that the capital intentions are implemented, determine the future asset values considering opening book values, capital expenditure and depreciation. Report by asset type. </w:t>
      </w:r>
    </w:p>
    <w:p w:rsidR="001A0C5D" w:rsidRPr="007715EE" w:rsidRDefault="007715EE" w:rsidP="00F262CE">
      <w:pPr>
        <w:pStyle w:val="Heading2"/>
        <w:keepLines/>
        <w:widowControl w:val="0"/>
        <w:spacing w:before="360"/>
      </w:pPr>
      <w:bookmarkStart w:id="126" w:name="_Toc268007925"/>
      <w:bookmarkStart w:id="127" w:name="_Toc276142957"/>
      <w:r>
        <w:t>O</w:t>
      </w:r>
      <w:r w:rsidR="00AC4314" w:rsidRPr="007715EE">
        <w:t>utcomes</w:t>
      </w:r>
      <w:bookmarkEnd w:id="126"/>
      <w:bookmarkEnd w:id="127"/>
    </w:p>
    <w:p w:rsidR="00347F7A" w:rsidRDefault="00347F7A" w:rsidP="00347F7A">
      <w:r>
        <w:t xml:space="preserve">Clearly state the outcomes expected from the </w:t>
      </w:r>
      <w:r w:rsidR="00760816">
        <w:t xml:space="preserve">planned </w:t>
      </w:r>
      <w:r>
        <w:t>capital expenditure over the coming, 5, 10 and 20 years.  Start with the outcomes experienced with the capital expenditure over the previous 3 to 5 years.</w:t>
      </w:r>
    </w:p>
    <w:p w:rsidR="007715EE" w:rsidRPr="00C74E41" w:rsidRDefault="00C77982" w:rsidP="00C74E41">
      <w:pPr>
        <w:pStyle w:val="Heading1"/>
      </w:pPr>
      <w:bookmarkStart w:id="128" w:name="_Toc268007926"/>
      <w:bookmarkStart w:id="129" w:name="_Toc276142958"/>
      <w:r w:rsidRPr="00C74E41">
        <w:t>Key assumptions and policies</w:t>
      </w:r>
      <w:bookmarkEnd w:id="128"/>
      <w:bookmarkEnd w:id="129"/>
    </w:p>
    <w:p w:rsidR="00E67ACA" w:rsidRPr="00351009" w:rsidRDefault="00E67ACA" w:rsidP="00E67ACA">
      <w:pPr>
        <w:keepNext/>
      </w:pPr>
      <w:r w:rsidRPr="00BB62A0">
        <w:t>The Key Assumptions and Policies section identifies the assumptions made throughout the planning process and states the policies applied including</w:t>
      </w:r>
      <w:r w:rsidRPr="00351009">
        <w:t xml:space="preserve"> maintenance and renewal policies.  It also discusses the confidence of the information.</w:t>
      </w:r>
    </w:p>
    <w:p w:rsidR="008F16BE" w:rsidRDefault="008F16BE" w:rsidP="00E67ACA">
      <w:pPr>
        <w:numPr>
          <w:ilvl w:val="0"/>
          <w:numId w:val="15"/>
        </w:numPr>
        <w:spacing w:after="120"/>
        <w:ind w:right="-142"/>
      </w:pPr>
      <w:r>
        <w:t xml:space="preserve">Identify the assumptions made throughout the planning process and state the policies applied including maintenance and renewal policies. </w:t>
      </w:r>
    </w:p>
    <w:p w:rsidR="007715EE" w:rsidRPr="00E67ACA" w:rsidRDefault="00E66E70" w:rsidP="00E67ACA">
      <w:pPr>
        <w:numPr>
          <w:ilvl w:val="0"/>
          <w:numId w:val="15"/>
        </w:numPr>
        <w:spacing w:after="120"/>
        <w:ind w:right="-142"/>
      </w:pPr>
      <w:r>
        <w:t xml:space="preserve">Identify the level of confidence in the assumption and the asset data used </w:t>
      </w:r>
      <w:r w:rsidR="008F16BE">
        <w:t xml:space="preserve">in the plan. </w:t>
      </w:r>
      <w:r w:rsidR="00863215">
        <w:t xml:space="preserve"> Identify the key areas of improvement necessary to address the quality of the plan.</w:t>
      </w:r>
    </w:p>
    <w:p w:rsidR="001A0C5D" w:rsidRDefault="00AC4314" w:rsidP="00C74E41">
      <w:pPr>
        <w:pStyle w:val="Heading1"/>
      </w:pPr>
      <w:bookmarkStart w:id="130" w:name="_Toc268007927"/>
      <w:bookmarkStart w:id="131" w:name="_Toc276142959"/>
      <w:r w:rsidRPr="00C74E41">
        <w:t>Improvement plan</w:t>
      </w:r>
      <w:bookmarkEnd w:id="130"/>
      <w:bookmarkEnd w:id="131"/>
    </w:p>
    <w:p w:rsidR="00E67ACA" w:rsidRPr="00E67ACA" w:rsidRDefault="00E67ACA" w:rsidP="00E67ACA">
      <w:r w:rsidRPr="00E67ACA">
        <w:t>The Improvement Plan section this is one of the more important parts of the AMP.  It identifies the planned improvements to the asset management system(s), including the associated responsibilities, resources, and milestones.  In a Summary level AMP this section will summarise the key improvement activities from each of the component AMPS, i.e. Faculty AMPs and Supporting AMPs</w:t>
      </w:r>
      <w:r w:rsidRPr="00BB62A0">
        <w:t>.</w:t>
      </w:r>
    </w:p>
    <w:p w:rsidR="00AC4314" w:rsidRDefault="00AC4314" w:rsidP="00F262CE">
      <w:pPr>
        <w:pStyle w:val="Heading2"/>
        <w:keepLines/>
        <w:widowControl w:val="0"/>
        <w:spacing w:before="360"/>
      </w:pPr>
      <w:bookmarkStart w:id="132" w:name="_Toc268007928"/>
      <w:bookmarkStart w:id="133" w:name="_Toc276142960"/>
      <w:r>
        <w:t>Implementing the Process</w:t>
      </w:r>
      <w:bookmarkEnd w:id="132"/>
      <w:bookmarkEnd w:id="133"/>
    </w:p>
    <w:p w:rsidR="00E70099" w:rsidRPr="00347F7A" w:rsidRDefault="00347F7A" w:rsidP="00347F7A">
      <w:r>
        <w:t>State how the asset management planning process will be implemented in a way that will become a business as usual activity. Identify and address impediments that need to be overcome.</w:t>
      </w:r>
      <w:r w:rsidR="00E70099">
        <w:t xml:space="preserve"> Consider the different aspects evaluated in the GAP analysis undertaken in the organisation and by TEC. </w:t>
      </w:r>
    </w:p>
    <w:p w:rsidR="00AC4314" w:rsidRDefault="00AC4314" w:rsidP="00F262CE">
      <w:pPr>
        <w:pStyle w:val="Heading2"/>
        <w:keepLines/>
        <w:widowControl w:val="0"/>
        <w:spacing w:before="360"/>
      </w:pPr>
      <w:bookmarkStart w:id="134" w:name="_Toc268007929"/>
      <w:bookmarkStart w:id="135" w:name="_Toc276142961"/>
      <w:r>
        <w:t>Improvement Programme</w:t>
      </w:r>
      <w:bookmarkEnd w:id="134"/>
      <w:bookmarkEnd w:id="135"/>
    </w:p>
    <w:p w:rsidR="00C87E46" w:rsidRDefault="009A67F7" w:rsidP="00347F7A">
      <w:pPr>
        <w:spacing w:after="120"/>
      </w:pPr>
      <w:r>
        <w:t xml:space="preserve">Use the following matrix to summarise </w:t>
      </w:r>
      <w:r w:rsidR="00C87E46">
        <w:t xml:space="preserve">the current </w:t>
      </w:r>
      <w:r>
        <w:t xml:space="preserve">level of </w:t>
      </w:r>
      <w:r w:rsidR="004E00EC">
        <w:t>CAM capability (see self-assessment tool available on the TEC’s website)</w:t>
      </w:r>
      <w:r>
        <w:t xml:space="preserve">, </w:t>
      </w:r>
      <w:r w:rsidR="00C87E46">
        <w:t xml:space="preserve">and identify the </w:t>
      </w:r>
      <w:r w:rsidR="001049DB">
        <w:t xml:space="preserve">planned </w:t>
      </w:r>
      <w:r>
        <w:t xml:space="preserve">target </w:t>
      </w:r>
      <w:r w:rsidR="00C87E46">
        <w:t>level of performance.</w:t>
      </w:r>
    </w:p>
    <w:p w:rsidR="00347F7A" w:rsidRDefault="00347F7A" w:rsidP="001049DB">
      <w:pPr>
        <w:spacing w:before="360" w:after="120"/>
      </w:pPr>
      <w:r>
        <w:t xml:space="preserve">List the specific tasks (milestones and responsibilities) that are planned to </w:t>
      </w:r>
      <w:r w:rsidR="0073296C">
        <w:t>achieve the target levels</w:t>
      </w:r>
      <w:r>
        <w:t>. Categorise improve</w:t>
      </w:r>
      <w:r w:rsidR="0073296C">
        <w:t>ment</w:t>
      </w:r>
      <w:r>
        <w:t xml:space="preserve"> tasks in the following way:</w:t>
      </w:r>
    </w:p>
    <w:p w:rsidR="00347F7A" w:rsidRDefault="00347F7A" w:rsidP="00347F7A">
      <w:pPr>
        <w:numPr>
          <w:ilvl w:val="0"/>
          <w:numId w:val="16"/>
        </w:numPr>
        <w:spacing w:after="120"/>
      </w:pPr>
      <w:r>
        <w:t>People and resources</w:t>
      </w:r>
    </w:p>
    <w:p w:rsidR="00347F7A" w:rsidRDefault="00347F7A" w:rsidP="00347F7A">
      <w:pPr>
        <w:numPr>
          <w:ilvl w:val="0"/>
          <w:numId w:val="16"/>
        </w:numPr>
        <w:spacing w:after="120"/>
      </w:pPr>
      <w:r>
        <w:t>Processes and practices</w:t>
      </w:r>
    </w:p>
    <w:p w:rsidR="00347F7A" w:rsidRDefault="00347F7A" w:rsidP="00347F7A">
      <w:pPr>
        <w:numPr>
          <w:ilvl w:val="0"/>
          <w:numId w:val="16"/>
        </w:numPr>
        <w:spacing w:after="120"/>
      </w:pPr>
      <w:r>
        <w:t>Computer systems</w:t>
      </w:r>
    </w:p>
    <w:p w:rsidR="00347F7A" w:rsidRPr="004756DE" w:rsidRDefault="00347F7A" w:rsidP="00347F7A">
      <w:pPr>
        <w:numPr>
          <w:ilvl w:val="0"/>
          <w:numId w:val="16"/>
        </w:numPr>
      </w:pPr>
      <w:r>
        <w:t>Asset data and resulting information</w:t>
      </w:r>
    </w:p>
    <w:p w:rsidR="00AC4314" w:rsidRDefault="00AC4314" w:rsidP="00F262CE">
      <w:pPr>
        <w:pStyle w:val="Heading2"/>
        <w:keepLines/>
        <w:widowControl w:val="0"/>
        <w:spacing w:before="360"/>
      </w:pPr>
      <w:bookmarkStart w:id="136" w:name="_Toc268007930"/>
      <w:bookmarkStart w:id="137" w:name="_Toc276142962"/>
      <w:r>
        <w:lastRenderedPageBreak/>
        <w:t>Monitoring Performance</w:t>
      </w:r>
      <w:bookmarkEnd w:id="136"/>
      <w:bookmarkEnd w:id="137"/>
    </w:p>
    <w:p w:rsidR="00347F7A" w:rsidRDefault="001049DB" w:rsidP="00347F7A">
      <w:r>
        <w:t xml:space="preserve">Describe the measurement and reporting processes that will be used to monitor the implementation and </w:t>
      </w:r>
      <w:r w:rsidR="00347F7A">
        <w:t xml:space="preserve">completion of improvement tasks. </w:t>
      </w:r>
    </w:p>
    <w:p w:rsidR="00347F7A" w:rsidRDefault="00347F7A" w:rsidP="00347F7A"/>
    <w:p w:rsidR="005263F6" w:rsidRDefault="005263F6" w:rsidP="00347F7A"/>
    <w:p w:rsidR="005263F6" w:rsidRDefault="005263F6" w:rsidP="00347F7A"/>
    <w:p w:rsidR="005263F6" w:rsidRPr="00347F7A" w:rsidRDefault="005263F6" w:rsidP="00347F7A"/>
    <w:p w:rsidR="00AC4314" w:rsidRDefault="00AC4314" w:rsidP="00A7558F">
      <w:pPr>
        <w:keepLines/>
        <w:widowControl w:val="0"/>
      </w:pPr>
    </w:p>
    <w:tbl>
      <w:tblPr>
        <w:tblW w:w="0" w:type="auto"/>
        <w:tblLook w:val="01E0" w:firstRow="1" w:lastRow="1" w:firstColumn="1" w:lastColumn="1" w:noHBand="0" w:noVBand="0"/>
      </w:tblPr>
      <w:tblGrid>
        <w:gridCol w:w="3739"/>
        <w:gridCol w:w="4408"/>
      </w:tblGrid>
      <w:tr w:rsidR="001E7610" w:rsidRPr="005263F6" w:rsidTr="005263F6">
        <w:tc>
          <w:tcPr>
            <w:tcW w:w="3739" w:type="dxa"/>
          </w:tcPr>
          <w:p w:rsidR="001E7610" w:rsidRPr="00A1027E" w:rsidRDefault="001E7610" w:rsidP="005263F6">
            <w:pPr>
              <w:pStyle w:val="SPMBodyText"/>
              <w:keepLines/>
              <w:widowControl w:val="0"/>
            </w:pPr>
            <w:r w:rsidRPr="00A1027E">
              <w:br w:type="page"/>
            </w:r>
            <w:bookmarkStart w:id="138" w:name="OLE_LINK4"/>
            <w:r w:rsidR="00760816">
              <w:t>AMP</w:t>
            </w:r>
            <w:r w:rsidR="00760816" w:rsidRPr="00A1027E">
              <w:t xml:space="preserve"> </w:t>
            </w:r>
            <w:r w:rsidRPr="00A1027E">
              <w:t>Prepared by</w:t>
            </w:r>
          </w:p>
        </w:tc>
        <w:tc>
          <w:tcPr>
            <w:tcW w:w="4408" w:type="dxa"/>
            <w:tcBorders>
              <w:bottom w:val="single" w:sz="4" w:space="0" w:color="auto"/>
            </w:tcBorders>
          </w:tcPr>
          <w:p w:rsidR="001E7610" w:rsidRPr="00A1027E" w:rsidRDefault="001E7610" w:rsidP="005263F6">
            <w:pPr>
              <w:pStyle w:val="SPMBodyText"/>
              <w:keepLines/>
              <w:widowControl w:val="0"/>
            </w:pPr>
          </w:p>
        </w:tc>
      </w:tr>
      <w:tr w:rsidR="001E7610" w:rsidRPr="005263F6" w:rsidTr="005263F6">
        <w:tc>
          <w:tcPr>
            <w:tcW w:w="3739" w:type="dxa"/>
          </w:tcPr>
          <w:p w:rsidR="001E7610" w:rsidRPr="00A1027E" w:rsidRDefault="00D5416A" w:rsidP="005263F6">
            <w:pPr>
              <w:pStyle w:val="SPMBodyText"/>
              <w:keepLines/>
              <w:widowControl w:val="0"/>
            </w:pPr>
            <w:r w:rsidRPr="00A1027E">
              <w:br/>
            </w:r>
            <w:r w:rsidRPr="00A1027E">
              <w:br/>
            </w:r>
          </w:p>
        </w:tc>
        <w:tc>
          <w:tcPr>
            <w:tcW w:w="4408" w:type="dxa"/>
            <w:tcBorders>
              <w:top w:val="single" w:sz="4" w:space="0" w:color="auto"/>
            </w:tcBorders>
          </w:tcPr>
          <w:p w:rsidR="001E7610" w:rsidRPr="00A1027E" w:rsidRDefault="00760816" w:rsidP="005263F6">
            <w:pPr>
              <w:pStyle w:val="SPMBodyText"/>
              <w:keepLines/>
              <w:widowControl w:val="0"/>
            </w:pPr>
            <w:r>
              <w:t>[Name]</w:t>
            </w:r>
            <w:r w:rsidR="00B13B25" w:rsidRPr="00A1027E">
              <w:br/>
            </w:r>
            <w:r>
              <w:t>[Organisation]</w:t>
            </w:r>
            <w:r w:rsidRPr="00A1027E">
              <w:t xml:space="preserve"> </w:t>
            </w:r>
          </w:p>
          <w:p w:rsidR="00E62FCB" w:rsidRPr="00A1027E" w:rsidRDefault="00E62FCB" w:rsidP="005263F6">
            <w:pPr>
              <w:pStyle w:val="SPMBodyText"/>
              <w:keepLines/>
              <w:widowControl w:val="0"/>
            </w:pPr>
          </w:p>
        </w:tc>
      </w:tr>
      <w:tr w:rsidR="001E7610" w:rsidRPr="005263F6" w:rsidTr="005263F6">
        <w:tc>
          <w:tcPr>
            <w:tcW w:w="3739" w:type="dxa"/>
          </w:tcPr>
          <w:p w:rsidR="001E7610" w:rsidRPr="00A1027E" w:rsidRDefault="001E7610" w:rsidP="005263F6">
            <w:pPr>
              <w:pStyle w:val="SPMBodyText"/>
              <w:keepLines/>
              <w:widowControl w:val="0"/>
            </w:pPr>
            <w:r w:rsidRPr="00A1027E">
              <w:t>Report Reviewed by</w:t>
            </w:r>
          </w:p>
        </w:tc>
        <w:tc>
          <w:tcPr>
            <w:tcW w:w="4408" w:type="dxa"/>
            <w:tcBorders>
              <w:bottom w:val="single" w:sz="4" w:space="0" w:color="auto"/>
            </w:tcBorders>
          </w:tcPr>
          <w:p w:rsidR="001E7610" w:rsidRPr="00A1027E" w:rsidRDefault="001E7610" w:rsidP="005263F6">
            <w:pPr>
              <w:pStyle w:val="SPMBodyText"/>
              <w:keepLines/>
              <w:widowControl w:val="0"/>
            </w:pPr>
          </w:p>
        </w:tc>
      </w:tr>
      <w:tr w:rsidR="001E7610" w:rsidRPr="005263F6" w:rsidTr="005263F6">
        <w:tc>
          <w:tcPr>
            <w:tcW w:w="3739" w:type="dxa"/>
          </w:tcPr>
          <w:p w:rsidR="001E7610" w:rsidRPr="00A1027E" w:rsidRDefault="001E7610" w:rsidP="005263F6">
            <w:pPr>
              <w:pStyle w:val="SPMBodyText"/>
              <w:keepLines/>
              <w:widowControl w:val="0"/>
            </w:pPr>
          </w:p>
        </w:tc>
        <w:tc>
          <w:tcPr>
            <w:tcW w:w="4408" w:type="dxa"/>
            <w:tcBorders>
              <w:top w:val="single" w:sz="4" w:space="0" w:color="auto"/>
            </w:tcBorders>
          </w:tcPr>
          <w:p w:rsidR="00760816" w:rsidRPr="00A1027E" w:rsidRDefault="00760816" w:rsidP="00760816">
            <w:pPr>
              <w:pStyle w:val="SPMBodyText"/>
              <w:keepLines/>
              <w:widowControl w:val="0"/>
            </w:pPr>
            <w:r>
              <w:t>[Name]</w:t>
            </w:r>
            <w:r w:rsidRPr="00A1027E">
              <w:br/>
            </w:r>
            <w:r>
              <w:t>[Organisation]</w:t>
            </w:r>
            <w:r w:rsidRPr="00A1027E">
              <w:t xml:space="preserve"> </w:t>
            </w:r>
          </w:p>
          <w:p w:rsidR="001E7610" w:rsidRPr="00A1027E" w:rsidRDefault="001E7610" w:rsidP="005263F6">
            <w:pPr>
              <w:pStyle w:val="SPMBodyText"/>
              <w:keepLines/>
              <w:widowControl w:val="0"/>
            </w:pPr>
          </w:p>
        </w:tc>
      </w:tr>
      <w:bookmarkEnd w:id="138"/>
    </w:tbl>
    <w:p w:rsidR="00862DF4" w:rsidRPr="00A1027E" w:rsidRDefault="00862DF4" w:rsidP="00A7558F">
      <w:pPr>
        <w:keepLines/>
        <w:widowControl w:val="0"/>
        <w:rPr>
          <w:szCs w:val="18"/>
        </w:rPr>
      </w:pPr>
    </w:p>
    <w:p w:rsidR="00C13D93" w:rsidRPr="00A1027E" w:rsidRDefault="00C13D93" w:rsidP="00A7558F">
      <w:pPr>
        <w:keepLines/>
        <w:widowControl w:val="0"/>
        <w:rPr>
          <w:szCs w:val="18"/>
        </w:rPr>
      </w:pPr>
    </w:p>
    <w:tbl>
      <w:tblPr>
        <w:tblW w:w="8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
        <w:gridCol w:w="1301"/>
        <w:gridCol w:w="2439"/>
        <w:gridCol w:w="1742"/>
        <w:gridCol w:w="1590"/>
      </w:tblGrid>
      <w:tr w:rsidR="00001810" w:rsidRPr="005263F6" w:rsidTr="005263F6">
        <w:trPr>
          <w:trHeight w:val="426"/>
        </w:trPr>
        <w:tc>
          <w:tcPr>
            <w:tcW w:w="1077" w:type="dxa"/>
            <w:vMerge w:val="restart"/>
            <w:tcBorders>
              <w:right w:val="single" w:sz="2" w:space="0" w:color="auto"/>
            </w:tcBorders>
            <w:vAlign w:val="center"/>
          </w:tcPr>
          <w:p w:rsidR="00C13D93" w:rsidRPr="005263F6" w:rsidRDefault="00C13D93" w:rsidP="005263F6">
            <w:pPr>
              <w:pStyle w:val="Tableheading"/>
              <w:keepLines/>
              <w:widowControl w:val="0"/>
              <w:rPr>
                <w:szCs w:val="18"/>
              </w:rPr>
            </w:pPr>
            <w:r w:rsidRPr="005263F6">
              <w:rPr>
                <w:szCs w:val="18"/>
              </w:rPr>
              <w:t>Revision</w:t>
            </w:r>
          </w:p>
        </w:tc>
        <w:tc>
          <w:tcPr>
            <w:tcW w:w="1301" w:type="dxa"/>
            <w:vMerge w:val="restart"/>
            <w:tcBorders>
              <w:left w:val="single" w:sz="2" w:space="0" w:color="auto"/>
            </w:tcBorders>
            <w:vAlign w:val="center"/>
          </w:tcPr>
          <w:p w:rsidR="00C13D93" w:rsidRPr="005263F6" w:rsidRDefault="00C13D93" w:rsidP="005263F6">
            <w:pPr>
              <w:pStyle w:val="Tableheading"/>
              <w:keepLines/>
              <w:widowControl w:val="0"/>
              <w:rPr>
                <w:szCs w:val="18"/>
              </w:rPr>
            </w:pPr>
            <w:r w:rsidRPr="005263F6">
              <w:rPr>
                <w:szCs w:val="18"/>
              </w:rPr>
              <w:t xml:space="preserve">Revision </w:t>
            </w:r>
            <w:r w:rsidRPr="005263F6">
              <w:rPr>
                <w:szCs w:val="18"/>
              </w:rPr>
              <w:br/>
              <w:t>Date</w:t>
            </w:r>
          </w:p>
        </w:tc>
        <w:tc>
          <w:tcPr>
            <w:tcW w:w="2439" w:type="dxa"/>
            <w:vMerge w:val="restart"/>
            <w:vAlign w:val="center"/>
          </w:tcPr>
          <w:p w:rsidR="00C13D93" w:rsidRPr="005263F6" w:rsidRDefault="00C13D93" w:rsidP="005263F6">
            <w:pPr>
              <w:pStyle w:val="Tableheading"/>
              <w:keepLines/>
              <w:widowControl w:val="0"/>
              <w:rPr>
                <w:szCs w:val="18"/>
              </w:rPr>
            </w:pPr>
            <w:r w:rsidRPr="005263F6">
              <w:rPr>
                <w:szCs w:val="18"/>
              </w:rPr>
              <w:t>Details</w:t>
            </w:r>
          </w:p>
        </w:tc>
        <w:tc>
          <w:tcPr>
            <w:tcW w:w="3332" w:type="dxa"/>
            <w:gridSpan w:val="2"/>
            <w:vAlign w:val="center"/>
          </w:tcPr>
          <w:p w:rsidR="00C13D93" w:rsidRPr="005263F6" w:rsidRDefault="00C13D93" w:rsidP="005263F6">
            <w:pPr>
              <w:pStyle w:val="Tableheading"/>
              <w:keepLines/>
              <w:widowControl w:val="0"/>
              <w:rPr>
                <w:szCs w:val="18"/>
              </w:rPr>
            </w:pPr>
            <w:r w:rsidRPr="005263F6">
              <w:rPr>
                <w:szCs w:val="18"/>
              </w:rPr>
              <w:t>Authorised</w:t>
            </w:r>
          </w:p>
        </w:tc>
      </w:tr>
      <w:tr w:rsidR="00001810" w:rsidRPr="005263F6" w:rsidTr="005263F6">
        <w:trPr>
          <w:trHeight w:val="430"/>
        </w:trPr>
        <w:tc>
          <w:tcPr>
            <w:tcW w:w="1077" w:type="dxa"/>
            <w:vMerge/>
            <w:tcBorders>
              <w:right w:val="single" w:sz="2" w:space="0" w:color="auto"/>
            </w:tcBorders>
            <w:vAlign w:val="center"/>
          </w:tcPr>
          <w:p w:rsidR="00C13D93" w:rsidRPr="00A1027E" w:rsidRDefault="00C13D93" w:rsidP="005263F6">
            <w:pPr>
              <w:pStyle w:val="SPMBodyText"/>
              <w:keepLines/>
              <w:widowControl w:val="0"/>
            </w:pPr>
          </w:p>
        </w:tc>
        <w:tc>
          <w:tcPr>
            <w:tcW w:w="1301" w:type="dxa"/>
            <w:vMerge/>
            <w:tcBorders>
              <w:left w:val="single" w:sz="2" w:space="0" w:color="auto"/>
            </w:tcBorders>
            <w:vAlign w:val="center"/>
          </w:tcPr>
          <w:p w:rsidR="00C13D93" w:rsidRPr="00A1027E" w:rsidRDefault="00C13D93" w:rsidP="005263F6">
            <w:pPr>
              <w:pStyle w:val="SPMBodyText"/>
              <w:keepLines/>
              <w:widowControl w:val="0"/>
            </w:pPr>
          </w:p>
        </w:tc>
        <w:tc>
          <w:tcPr>
            <w:tcW w:w="2439" w:type="dxa"/>
            <w:vMerge/>
            <w:vAlign w:val="center"/>
          </w:tcPr>
          <w:p w:rsidR="00C13D93" w:rsidRPr="00A1027E" w:rsidRDefault="00C13D93" w:rsidP="005263F6">
            <w:pPr>
              <w:pStyle w:val="SPMBodyText"/>
              <w:keepLines/>
              <w:widowControl w:val="0"/>
            </w:pPr>
          </w:p>
        </w:tc>
        <w:tc>
          <w:tcPr>
            <w:tcW w:w="1742" w:type="dxa"/>
            <w:vAlign w:val="center"/>
          </w:tcPr>
          <w:p w:rsidR="00C13D93" w:rsidRPr="005263F6" w:rsidRDefault="00C13D93" w:rsidP="005263F6">
            <w:pPr>
              <w:pStyle w:val="Tableheading"/>
              <w:keepLines/>
              <w:widowControl w:val="0"/>
              <w:rPr>
                <w:szCs w:val="18"/>
              </w:rPr>
            </w:pPr>
            <w:r w:rsidRPr="005263F6">
              <w:rPr>
                <w:szCs w:val="18"/>
              </w:rPr>
              <w:t>Name</w:t>
            </w:r>
          </w:p>
        </w:tc>
        <w:tc>
          <w:tcPr>
            <w:tcW w:w="1590" w:type="dxa"/>
            <w:vAlign w:val="center"/>
          </w:tcPr>
          <w:p w:rsidR="00C13D93" w:rsidRPr="005263F6" w:rsidRDefault="00C13D93" w:rsidP="005263F6">
            <w:pPr>
              <w:pStyle w:val="Tableheading"/>
              <w:keepLines/>
              <w:widowControl w:val="0"/>
              <w:rPr>
                <w:szCs w:val="18"/>
              </w:rPr>
            </w:pPr>
            <w:r w:rsidRPr="005263F6">
              <w:rPr>
                <w:szCs w:val="18"/>
              </w:rPr>
              <w:t>Position</w:t>
            </w:r>
          </w:p>
        </w:tc>
      </w:tr>
      <w:tr w:rsidR="00001810" w:rsidRPr="005263F6" w:rsidTr="005263F6">
        <w:trPr>
          <w:trHeight w:val="397"/>
        </w:trPr>
        <w:tc>
          <w:tcPr>
            <w:tcW w:w="1077" w:type="dxa"/>
            <w:vAlign w:val="center"/>
          </w:tcPr>
          <w:p w:rsidR="00C13D93" w:rsidRPr="00A1027E" w:rsidRDefault="00C13D93" w:rsidP="005263F6">
            <w:pPr>
              <w:pStyle w:val="SPMBodyText"/>
              <w:keepLines/>
              <w:widowControl w:val="0"/>
            </w:pPr>
          </w:p>
        </w:tc>
        <w:tc>
          <w:tcPr>
            <w:tcW w:w="1301" w:type="dxa"/>
            <w:vAlign w:val="center"/>
          </w:tcPr>
          <w:p w:rsidR="00C13D93" w:rsidRPr="00A1027E" w:rsidRDefault="00C13D93" w:rsidP="005263F6">
            <w:pPr>
              <w:pStyle w:val="SPMBodyText"/>
              <w:keepLines/>
              <w:widowControl w:val="0"/>
            </w:pPr>
          </w:p>
        </w:tc>
        <w:tc>
          <w:tcPr>
            <w:tcW w:w="2439" w:type="dxa"/>
            <w:vAlign w:val="center"/>
          </w:tcPr>
          <w:p w:rsidR="00C13D93" w:rsidRPr="00A1027E" w:rsidRDefault="00C13D93" w:rsidP="005263F6">
            <w:pPr>
              <w:pStyle w:val="SPMBodyText"/>
              <w:keepLines/>
              <w:widowControl w:val="0"/>
            </w:pPr>
          </w:p>
        </w:tc>
        <w:tc>
          <w:tcPr>
            <w:tcW w:w="1742" w:type="dxa"/>
            <w:vAlign w:val="center"/>
          </w:tcPr>
          <w:p w:rsidR="00C13D93" w:rsidRPr="00A1027E" w:rsidRDefault="00C13D93" w:rsidP="005263F6">
            <w:pPr>
              <w:pStyle w:val="SPMBodyText"/>
              <w:keepLines/>
              <w:widowControl w:val="0"/>
            </w:pPr>
          </w:p>
        </w:tc>
        <w:tc>
          <w:tcPr>
            <w:tcW w:w="1590" w:type="dxa"/>
            <w:vAlign w:val="center"/>
          </w:tcPr>
          <w:p w:rsidR="00C13D93" w:rsidRPr="00A1027E" w:rsidRDefault="00C13D93" w:rsidP="005263F6">
            <w:pPr>
              <w:pStyle w:val="SPMBodyText"/>
              <w:keepLines/>
              <w:widowControl w:val="0"/>
            </w:pPr>
          </w:p>
        </w:tc>
      </w:tr>
      <w:tr w:rsidR="00001810" w:rsidRPr="005263F6" w:rsidTr="005263F6">
        <w:trPr>
          <w:trHeight w:val="397"/>
        </w:trPr>
        <w:tc>
          <w:tcPr>
            <w:tcW w:w="1077" w:type="dxa"/>
            <w:vAlign w:val="center"/>
          </w:tcPr>
          <w:p w:rsidR="00C13D93" w:rsidRPr="00A1027E" w:rsidRDefault="00C13D93" w:rsidP="005263F6">
            <w:pPr>
              <w:pStyle w:val="SPMBodyText"/>
              <w:keepLines/>
              <w:widowControl w:val="0"/>
            </w:pPr>
          </w:p>
        </w:tc>
        <w:tc>
          <w:tcPr>
            <w:tcW w:w="1301" w:type="dxa"/>
            <w:vAlign w:val="center"/>
          </w:tcPr>
          <w:p w:rsidR="00C13D93" w:rsidRPr="00A1027E" w:rsidRDefault="00C13D93" w:rsidP="005263F6">
            <w:pPr>
              <w:pStyle w:val="SPMBodyText"/>
              <w:keepLines/>
              <w:widowControl w:val="0"/>
            </w:pPr>
          </w:p>
        </w:tc>
        <w:tc>
          <w:tcPr>
            <w:tcW w:w="2439" w:type="dxa"/>
            <w:vAlign w:val="center"/>
          </w:tcPr>
          <w:p w:rsidR="00C13D93" w:rsidRPr="00A1027E" w:rsidRDefault="00C13D93" w:rsidP="005263F6">
            <w:pPr>
              <w:pStyle w:val="SPMBodyText"/>
              <w:keepLines/>
              <w:widowControl w:val="0"/>
            </w:pPr>
          </w:p>
        </w:tc>
        <w:tc>
          <w:tcPr>
            <w:tcW w:w="1742" w:type="dxa"/>
            <w:vAlign w:val="center"/>
          </w:tcPr>
          <w:p w:rsidR="00C13D93" w:rsidRPr="00A1027E" w:rsidRDefault="00C13D93" w:rsidP="005263F6">
            <w:pPr>
              <w:pStyle w:val="SPMBodyText"/>
              <w:keepLines/>
              <w:widowControl w:val="0"/>
            </w:pPr>
          </w:p>
        </w:tc>
        <w:tc>
          <w:tcPr>
            <w:tcW w:w="1590" w:type="dxa"/>
            <w:vAlign w:val="center"/>
          </w:tcPr>
          <w:p w:rsidR="00C13D93" w:rsidRPr="00A1027E" w:rsidRDefault="00C13D93" w:rsidP="005263F6">
            <w:pPr>
              <w:pStyle w:val="SPMBodyText"/>
              <w:keepLines/>
              <w:widowControl w:val="0"/>
            </w:pPr>
          </w:p>
        </w:tc>
      </w:tr>
      <w:tr w:rsidR="00001810" w:rsidRPr="005263F6" w:rsidTr="005263F6">
        <w:trPr>
          <w:trHeight w:val="397"/>
        </w:trPr>
        <w:tc>
          <w:tcPr>
            <w:tcW w:w="1077" w:type="dxa"/>
            <w:tcBorders>
              <w:bottom w:val="single" w:sz="2" w:space="0" w:color="auto"/>
            </w:tcBorders>
            <w:vAlign w:val="center"/>
          </w:tcPr>
          <w:p w:rsidR="00C13D93" w:rsidRPr="00A1027E" w:rsidRDefault="00C13D93" w:rsidP="005263F6">
            <w:pPr>
              <w:pStyle w:val="SPMBodyText"/>
              <w:keepLines/>
              <w:widowControl w:val="0"/>
            </w:pPr>
          </w:p>
        </w:tc>
        <w:tc>
          <w:tcPr>
            <w:tcW w:w="1301" w:type="dxa"/>
            <w:vAlign w:val="center"/>
          </w:tcPr>
          <w:p w:rsidR="00C13D93" w:rsidRPr="00A1027E" w:rsidRDefault="00C13D93" w:rsidP="005263F6">
            <w:pPr>
              <w:pStyle w:val="SPMBodyText"/>
              <w:keepLines/>
              <w:widowControl w:val="0"/>
            </w:pPr>
          </w:p>
        </w:tc>
        <w:tc>
          <w:tcPr>
            <w:tcW w:w="2439" w:type="dxa"/>
            <w:vAlign w:val="center"/>
          </w:tcPr>
          <w:p w:rsidR="00C13D93" w:rsidRPr="00A1027E" w:rsidRDefault="00C13D93" w:rsidP="005263F6">
            <w:pPr>
              <w:pStyle w:val="SPMBodyText"/>
              <w:keepLines/>
              <w:widowControl w:val="0"/>
            </w:pPr>
          </w:p>
        </w:tc>
        <w:tc>
          <w:tcPr>
            <w:tcW w:w="1742" w:type="dxa"/>
            <w:vAlign w:val="center"/>
          </w:tcPr>
          <w:p w:rsidR="00C13D93" w:rsidRPr="00A1027E" w:rsidRDefault="00C13D93" w:rsidP="005263F6">
            <w:pPr>
              <w:pStyle w:val="SPMBodyText"/>
              <w:keepLines/>
              <w:widowControl w:val="0"/>
            </w:pPr>
          </w:p>
        </w:tc>
        <w:tc>
          <w:tcPr>
            <w:tcW w:w="1590" w:type="dxa"/>
            <w:vAlign w:val="center"/>
          </w:tcPr>
          <w:p w:rsidR="00C13D93" w:rsidRPr="00A1027E" w:rsidRDefault="00C13D93" w:rsidP="005263F6">
            <w:pPr>
              <w:pStyle w:val="SPMBodyText"/>
              <w:keepLines/>
              <w:widowControl w:val="0"/>
            </w:pPr>
          </w:p>
        </w:tc>
      </w:tr>
      <w:tr w:rsidR="00001810" w:rsidRPr="005263F6" w:rsidTr="005263F6">
        <w:trPr>
          <w:trHeight w:val="397"/>
        </w:trPr>
        <w:tc>
          <w:tcPr>
            <w:tcW w:w="1077" w:type="dxa"/>
            <w:tcBorders>
              <w:top w:val="single" w:sz="2" w:space="0" w:color="auto"/>
            </w:tcBorders>
            <w:vAlign w:val="center"/>
          </w:tcPr>
          <w:p w:rsidR="00C13D93" w:rsidRPr="00A1027E" w:rsidRDefault="00C13D93" w:rsidP="005263F6">
            <w:pPr>
              <w:pStyle w:val="SPMBodyText"/>
              <w:keepLines/>
              <w:widowControl w:val="0"/>
            </w:pPr>
          </w:p>
        </w:tc>
        <w:tc>
          <w:tcPr>
            <w:tcW w:w="1301" w:type="dxa"/>
            <w:vAlign w:val="center"/>
          </w:tcPr>
          <w:p w:rsidR="00C13D93" w:rsidRPr="00A1027E" w:rsidRDefault="00C13D93" w:rsidP="005263F6">
            <w:pPr>
              <w:pStyle w:val="SPMBodyText"/>
              <w:keepLines/>
              <w:widowControl w:val="0"/>
            </w:pPr>
          </w:p>
        </w:tc>
        <w:tc>
          <w:tcPr>
            <w:tcW w:w="2439" w:type="dxa"/>
            <w:vAlign w:val="center"/>
          </w:tcPr>
          <w:p w:rsidR="00C13D93" w:rsidRPr="00A1027E" w:rsidRDefault="00C13D93" w:rsidP="005263F6">
            <w:pPr>
              <w:pStyle w:val="SPMBodyText"/>
              <w:keepLines/>
              <w:widowControl w:val="0"/>
            </w:pPr>
          </w:p>
        </w:tc>
        <w:tc>
          <w:tcPr>
            <w:tcW w:w="1742" w:type="dxa"/>
            <w:vAlign w:val="center"/>
          </w:tcPr>
          <w:p w:rsidR="00C13D93" w:rsidRPr="00A1027E" w:rsidRDefault="00C13D93" w:rsidP="005263F6">
            <w:pPr>
              <w:pStyle w:val="SPMBodyText"/>
              <w:keepLines/>
              <w:widowControl w:val="0"/>
            </w:pPr>
          </w:p>
        </w:tc>
        <w:tc>
          <w:tcPr>
            <w:tcW w:w="1590" w:type="dxa"/>
            <w:vAlign w:val="center"/>
          </w:tcPr>
          <w:p w:rsidR="00C13D93" w:rsidRPr="00A1027E" w:rsidRDefault="00C13D93" w:rsidP="005263F6">
            <w:pPr>
              <w:pStyle w:val="SPMBodyText"/>
              <w:keepLines/>
              <w:widowControl w:val="0"/>
            </w:pPr>
          </w:p>
        </w:tc>
      </w:tr>
      <w:tr w:rsidR="00001810" w:rsidRPr="005263F6" w:rsidTr="005263F6">
        <w:trPr>
          <w:trHeight w:val="397"/>
        </w:trPr>
        <w:tc>
          <w:tcPr>
            <w:tcW w:w="1077" w:type="dxa"/>
            <w:tcBorders>
              <w:top w:val="single" w:sz="2" w:space="0" w:color="auto"/>
            </w:tcBorders>
            <w:vAlign w:val="center"/>
          </w:tcPr>
          <w:p w:rsidR="00C13D93" w:rsidRPr="00A1027E" w:rsidRDefault="00C13D93" w:rsidP="005263F6">
            <w:pPr>
              <w:pStyle w:val="SPMBodyText"/>
              <w:keepLines/>
              <w:widowControl w:val="0"/>
            </w:pPr>
          </w:p>
        </w:tc>
        <w:tc>
          <w:tcPr>
            <w:tcW w:w="1301" w:type="dxa"/>
            <w:vAlign w:val="center"/>
          </w:tcPr>
          <w:p w:rsidR="00C13D93" w:rsidRPr="00A1027E" w:rsidRDefault="00C13D93" w:rsidP="005263F6">
            <w:pPr>
              <w:pStyle w:val="SPMBodyText"/>
              <w:keepLines/>
              <w:widowControl w:val="0"/>
            </w:pPr>
          </w:p>
        </w:tc>
        <w:tc>
          <w:tcPr>
            <w:tcW w:w="2439" w:type="dxa"/>
            <w:vAlign w:val="center"/>
          </w:tcPr>
          <w:p w:rsidR="00C13D93" w:rsidRPr="00A1027E" w:rsidRDefault="00C13D93" w:rsidP="005263F6">
            <w:pPr>
              <w:pStyle w:val="SPMBodyText"/>
              <w:keepLines/>
              <w:widowControl w:val="0"/>
            </w:pPr>
          </w:p>
        </w:tc>
        <w:tc>
          <w:tcPr>
            <w:tcW w:w="1742" w:type="dxa"/>
            <w:vAlign w:val="center"/>
          </w:tcPr>
          <w:p w:rsidR="00C13D93" w:rsidRPr="00A1027E" w:rsidRDefault="00C13D93" w:rsidP="005263F6">
            <w:pPr>
              <w:pStyle w:val="SPMBodyText"/>
              <w:keepLines/>
              <w:widowControl w:val="0"/>
            </w:pPr>
          </w:p>
        </w:tc>
        <w:tc>
          <w:tcPr>
            <w:tcW w:w="1590" w:type="dxa"/>
            <w:vAlign w:val="center"/>
          </w:tcPr>
          <w:p w:rsidR="00C13D93" w:rsidRPr="00A1027E" w:rsidRDefault="00C13D93" w:rsidP="005263F6">
            <w:pPr>
              <w:pStyle w:val="SPMBodyText"/>
              <w:keepLines/>
              <w:widowControl w:val="0"/>
            </w:pPr>
          </w:p>
        </w:tc>
      </w:tr>
      <w:tr w:rsidR="00001810" w:rsidRPr="005263F6" w:rsidTr="005263F6">
        <w:trPr>
          <w:trHeight w:val="397"/>
        </w:trPr>
        <w:tc>
          <w:tcPr>
            <w:tcW w:w="1077" w:type="dxa"/>
            <w:vAlign w:val="center"/>
          </w:tcPr>
          <w:p w:rsidR="00C13D93" w:rsidRPr="00A1027E" w:rsidRDefault="00C13D93" w:rsidP="005263F6">
            <w:pPr>
              <w:pStyle w:val="SPMBodyText"/>
              <w:keepLines/>
              <w:widowControl w:val="0"/>
            </w:pPr>
          </w:p>
        </w:tc>
        <w:tc>
          <w:tcPr>
            <w:tcW w:w="1301" w:type="dxa"/>
            <w:vAlign w:val="center"/>
          </w:tcPr>
          <w:p w:rsidR="00C13D93" w:rsidRPr="00A1027E" w:rsidRDefault="00C13D93" w:rsidP="005263F6">
            <w:pPr>
              <w:pStyle w:val="SPMBodyText"/>
              <w:keepLines/>
              <w:widowControl w:val="0"/>
            </w:pPr>
          </w:p>
        </w:tc>
        <w:tc>
          <w:tcPr>
            <w:tcW w:w="2439" w:type="dxa"/>
            <w:vAlign w:val="center"/>
          </w:tcPr>
          <w:p w:rsidR="00C13D93" w:rsidRPr="00A1027E" w:rsidRDefault="00C13D93" w:rsidP="005263F6">
            <w:pPr>
              <w:pStyle w:val="SPMBodyText"/>
              <w:keepLines/>
              <w:widowControl w:val="0"/>
            </w:pPr>
          </w:p>
        </w:tc>
        <w:tc>
          <w:tcPr>
            <w:tcW w:w="1742" w:type="dxa"/>
            <w:vAlign w:val="center"/>
          </w:tcPr>
          <w:p w:rsidR="00C13D93" w:rsidRPr="00A1027E" w:rsidRDefault="00C13D93" w:rsidP="005263F6">
            <w:pPr>
              <w:pStyle w:val="SPMBodyText"/>
              <w:keepLines/>
              <w:widowControl w:val="0"/>
            </w:pPr>
          </w:p>
        </w:tc>
        <w:tc>
          <w:tcPr>
            <w:tcW w:w="1590" w:type="dxa"/>
            <w:vAlign w:val="center"/>
          </w:tcPr>
          <w:p w:rsidR="00C13D93" w:rsidRPr="00A1027E" w:rsidRDefault="00C13D93" w:rsidP="005263F6">
            <w:pPr>
              <w:pStyle w:val="SPMBodyText"/>
              <w:keepLines/>
              <w:widowControl w:val="0"/>
            </w:pPr>
          </w:p>
        </w:tc>
      </w:tr>
      <w:tr w:rsidR="00001810" w:rsidRPr="005263F6" w:rsidTr="005263F6">
        <w:trPr>
          <w:trHeight w:val="397"/>
        </w:trPr>
        <w:tc>
          <w:tcPr>
            <w:tcW w:w="1077" w:type="dxa"/>
            <w:vAlign w:val="center"/>
          </w:tcPr>
          <w:p w:rsidR="00C13D93" w:rsidRPr="00A1027E" w:rsidRDefault="00C13D93" w:rsidP="005263F6">
            <w:pPr>
              <w:pStyle w:val="SPMBodyText"/>
              <w:keepLines/>
              <w:widowControl w:val="0"/>
            </w:pPr>
          </w:p>
        </w:tc>
        <w:tc>
          <w:tcPr>
            <w:tcW w:w="1301" w:type="dxa"/>
            <w:vAlign w:val="center"/>
          </w:tcPr>
          <w:p w:rsidR="00C13D93" w:rsidRPr="00A1027E" w:rsidRDefault="00C13D93" w:rsidP="005263F6">
            <w:pPr>
              <w:pStyle w:val="SPMBodyText"/>
              <w:keepLines/>
              <w:widowControl w:val="0"/>
            </w:pPr>
          </w:p>
        </w:tc>
        <w:tc>
          <w:tcPr>
            <w:tcW w:w="2439" w:type="dxa"/>
            <w:vAlign w:val="center"/>
          </w:tcPr>
          <w:p w:rsidR="00C13D93" w:rsidRPr="00A1027E" w:rsidRDefault="00C13D93" w:rsidP="005263F6">
            <w:pPr>
              <w:pStyle w:val="SPMBodyText"/>
              <w:keepLines/>
              <w:widowControl w:val="0"/>
            </w:pPr>
          </w:p>
        </w:tc>
        <w:tc>
          <w:tcPr>
            <w:tcW w:w="1742" w:type="dxa"/>
            <w:vAlign w:val="center"/>
          </w:tcPr>
          <w:p w:rsidR="00C13D93" w:rsidRPr="00A1027E" w:rsidRDefault="00C13D93" w:rsidP="005263F6">
            <w:pPr>
              <w:pStyle w:val="SPMBodyText"/>
              <w:keepLines/>
              <w:widowControl w:val="0"/>
            </w:pPr>
          </w:p>
        </w:tc>
        <w:tc>
          <w:tcPr>
            <w:tcW w:w="1590" w:type="dxa"/>
            <w:vAlign w:val="center"/>
          </w:tcPr>
          <w:p w:rsidR="00C13D93" w:rsidRPr="00A1027E" w:rsidRDefault="00C13D93" w:rsidP="005263F6">
            <w:pPr>
              <w:pStyle w:val="SPMBodyText"/>
              <w:keepLines/>
              <w:widowControl w:val="0"/>
            </w:pPr>
          </w:p>
        </w:tc>
      </w:tr>
      <w:tr w:rsidR="00001810" w:rsidRPr="005263F6" w:rsidTr="005263F6">
        <w:trPr>
          <w:trHeight w:val="397"/>
        </w:trPr>
        <w:tc>
          <w:tcPr>
            <w:tcW w:w="1077" w:type="dxa"/>
            <w:vAlign w:val="center"/>
          </w:tcPr>
          <w:p w:rsidR="00C13D93" w:rsidRPr="00A1027E" w:rsidRDefault="00C13D93" w:rsidP="005263F6">
            <w:pPr>
              <w:pStyle w:val="SPMBodyText"/>
              <w:keepLines/>
              <w:widowControl w:val="0"/>
            </w:pPr>
          </w:p>
        </w:tc>
        <w:tc>
          <w:tcPr>
            <w:tcW w:w="1301" w:type="dxa"/>
            <w:vAlign w:val="center"/>
          </w:tcPr>
          <w:p w:rsidR="00C13D93" w:rsidRPr="00A1027E" w:rsidRDefault="00C13D93" w:rsidP="005263F6">
            <w:pPr>
              <w:pStyle w:val="SPMBodyText"/>
              <w:keepLines/>
              <w:widowControl w:val="0"/>
            </w:pPr>
          </w:p>
        </w:tc>
        <w:tc>
          <w:tcPr>
            <w:tcW w:w="2439" w:type="dxa"/>
            <w:vAlign w:val="center"/>
          </w:tcPr>
          <w:p w:rsidR="00C13D93" w:rsidRPr="00A1027E" w:rsidRDefault="00C13D93" w:rsidP="005263F6">
            <w:pPr>
              <w:pStyle w:val="SPMBodyText"/>
              <w:keepLines/>
              <w:widowControl w:val="0"/>
            </w:pPr>
          </w:p>
        </w:tc>
        <w:tc>
          <w:tcPr>
            <w:tcW w:w="1742" w:type="dxa"/>
            <w:vAlign w:val="center"/>
          </w:tcPr>
          <w:p w:rsidR="00C13D93" w:rsidRPr="00A1027E" w:rsidRDefault="00C13D93" w:rsidP="005263F6">
            <w:pPr>
              <w:pStyle w:val="SPMBodyText"/>
              <w:keepLines/>
              <w:widowControl w:val="0"/>
            </w:pPr>
          </w:p>
        </w:tc>
        <w:tc>
          <w:tcPr>
            <w:tcW w:w="1590" w:type="dxa"/>
            <w:vAlign w:val="center"/>
          </w:tcPr>
          <w:p w:rsidR="00C13D93" w:rsidRPr="00A1027E" w:rsidRDefault="00C13D93" w:rsidP="005263F6">
            <w:pPr>
              <w:pStyle w:val="SPMBodyText"/>
              <w:keepLines/>
              <w:widowControl w:val="0"/>
            </w:pPr>
          </w:p>
        </w:tc>
      </w:tr>
    </w:tbl>
    <w:p w:rsidR="00C13D93" w:rsidRPr="00A1027E" w:rsidRDefault="00370880" w:rsidP="00A7558F">
      <w:pPr>
        <w:keepLines/>
        <w:widowControl w:val="0"/>
        <w:rPr>
          <w:vanish/>
          <w:color w:val="FF0000"/>
          <w:szCs w:val="18"/>
        </w:rPr>
      </w:pPr>
      <w:r w:rsidRPr="00A1027E">
        <w:rPr>
          <w:vanish/>
          <w:color w:val="FF0000"/>
          <w:szCs w:val="18"/>
        </w:rPr>
        <w:t>The project manager is responsible for the revision control.  New revisions are issued follow substantial changes to the document following the initial client review.</w:t>
      </w:r>
    </w:p>
    <w:p w:rsidR="00C13D93" w:rsidRPr="00A1027E" w:rsidRDefault="00387370" w:rsidP="00A7558F">
      <w:pPr>
        <w:keepLines/>
        <w:widowControl w:val="0"/>
        <w:rPr>
          <w:szCs w:val="18"/>
        </w:rPr>
      </w:pPr>
      <w:r>
        <w:rPr>
          <w:szCs w:val="18"/>
        </w:rPr>
        <w:t>`</w:t>
      </w:r>
      <w:bookmarkStart w:id="139" w:name="_GoBack"/>
      <w:bookmarkEnd w:id="139"/>
    </w:p>
    <w:sectPr w:rsidR="00C13D93" w:rsidRPr="00A1027E" w:rsidSect="005B4532">
      <w:headerReference w:type="even" r:id="rId16"/>
      <w:headerReference w:type="default" r:id="rId17"/>
      <w:footerReference w:type="default" r:id="rId18"/>
      <w:headerReference w:type="first" r:id="rId19"/>
      <w:pgSz w:w="11907" w:h="16840" w:code="9"/>
      <w:pgMar w:top="1134" w:right="1701" w:bottom="2127" w:left="1701"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750" w:rsidRDefault="00BF1750">
      <w:r>
        <w:separator/>
      </w:r>
    </w:p>
    <w:p w:rsidR="00BF1750" w:rsidRDefault="00BF1750"/>
    <w:p w:rsidR="00BF1750" w:rsidRDefault="00BF1750"/>
  </w:endnote>
  <w:endnote w:type="continuationSeparator" w:id="0">
    <w:p w:rsidR="00BF1750" w:rsidRDefault="00BF1750">
      <w:r>
        <w:continuationSeparator/>
      </w:r>
    </w:p>
    <w:p w:rsidR="00BF1750" w:rsidRDefault="00BF1750"/>
    <w:p w:rsidR="00BF1750" w:rsidRDefault="00BF17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963" w:rsidRPr="001F40FE" w:rsidRDefault="00626D46" w:rsidP="001F40FE">
    <w:pPr>
      <w:pStyle w:val="Footer"/>
      <w:tabs>
        <w:tab w:val="clear" w:pos="8306"/>
        <w:tab w:val="left" w:pos="0"/>
        <w:tab w:val="right" w:pos="6521"/>
      </w:tabs>
      <w:ind w:left="-3119"/>
      <w:rPr>
        <w:sz w:val="16"/>
        <w:szCs w:val="16"/>
        <w:lang w:val="en-US"/>
      </w:rPr>
    </w:pPr>
    <w:r w:rsidRPr="00AA5ACA">
      <w:rPr>
        <w:noProof/>
        <w:sz w:val="16"/>
        <w:szCs w:val="16"/>
        <w:lang w:val="en-US"/>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791210</wp:posOffset>
              </wp:positionV>
              <wp:extent cx="4111625" cy="0"/>
              <wp:effectExtent l="9525" t="10160" r="12700" b="889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1625"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49F53"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3pt" to="323.7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" strokecolor="navy"/>
          </w:pict>
        </mc:Fallback>
      </mc:AlternateContent>
    </w:r>
    <w:r w:rsidRPr="00B140BB">
      <w:rPr>
        <w:noProof/>
        <w:sz w:val="16"/>
        <w:szCs w:val="16"/>
        <w:lang w:val="en-US"/>
      </w:rPr>
      <w:drawing>
        <wp:inline distT="0" distB="0" distL="0" distR="0">
          <wp:extent cx="1295400" cy="857250"/>
          <wp:effectExtent l="0" t="0" r="0" b="0"/>
          <wp:docPr id="2" name="Picture 2" descr="SP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857250"/>
                  </a:xfrm>
                  <a:prstGeom prst="rect">
                    <a:avLst/>
                  </a:prstGeom>
                  <a:noFill/>
                  <a:ln>
                    <a:noFill/>
                  </a:ln>
                </pic:spPr>
              </pic:pic>
            </a:graphicData>
          </a:graphic>
        </wp:inline>
      </w:drawing>
    </w:r>
    <w:r w:rsidR="00160963">
      <w:rPr>
        <w:sz w:val="16"/>
        <w:szCs w:val="16"/>
        <w:lang w:val="en-US"/>
      </w:rPr>
      <w:tab/>
    </w:r>
    <w:r w:rsidR="00160963" w:rsidRPr="00A502B5">
      <w:rPr>
        <w:b/>
        <w:color w:val="000080"/>
        <w:sz w:val="16"/>
        <w:szCs w:val="16"/>
        <w:lang w:val="en-US"/>
      </w:rPr>
      <w:t>Date</w:t>
    </w:r>
    <w:r w:rsidR="00160963" w:rsidRPr="00A502B5">
      <w:rPr>
        <w:b/>
        <w:color w:val="000080"/>
        <w:sz w:val="16"/>
        <w:szCs w:val="16"/>
        <w:lang w:val="en-US"/>
      </w:rPr>
      <w:tab/>
    </w:r>
    <w:r w:rsidR="00160963" w:rsidRPr="00A502B5">
      <w:rPr>
        <w:b/>
        <w:color w:val="000080"/>
        <w:sz w:val="16"/>
        <w:szCs w:val="16"/>
        <w:lang w:val="en-US"/>
      </w:rPr>
      <w:tab/>
      <w:t>Status</w:t>
    </w:r>
    <w:r w:rsidR="00160963" w:rsidRPr="00A502B5">
      <w:rPr>
        <w:b/>
        <w:color w:val="000080"/>
        <w:sz w:val="16"/>
        <w:szCs w:val="16"/>
        <w:lang w:val="en-US"/>
      </w:rPr>
      <w:br/>
    </w:r>
    <w:r w:rsidR="00160963" w:rsidRPr="00A502B5">
      <w:rPr>
        <w:b/>
        <w:color w:val="000080"/>
        <w:sz w:val="16"/>
        <w:szCs w:val="16"/>
        <w:lang w:val="en-US"/>
      </w:rPr>
      <w:tab/>
    </w:r>
    <w:r w:rsidR="00160963" w:rsidRPr="00A502B5">
      <w:rPr>
        <w:b/>
        <w:color w:val="000080"/>
        <w:sz w:val="16"/>
        <w:szCs w:val="16"/>
        <w:lang w:val="en-US"/>
      </w:rPr>
      <w:tab/>
    </w:r>
    <w:r w:rsidR="00160963">
      <w:rPr>
        <w:b/>
        <w:color w:val="000080"/>
        <w:sz w:val="16"/>
        <w:szCs w:val="16"/>
        <w:lang w:val="en-US"/>
      </w:rPr>
      <w:tab/>
      <w:t>Table of Contents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963" w:rsidRPr="00D70828" w:rsidRDefault="00626D46" w:rsidP="00DD7241">
    <w:pPr>
      <w:pStyle w:val="Footer"/>
      <w:tabs>
        <w:tab w:val="clear" w:pos="8306"/>
        <w:tab w:val="left" w:pos="0"/>
        <w:tab w:val="right" w:pos="8364"/>
      </w:tabs>
      <w:ind w:left="-3119"/>
      <w:rPr>
        <w:color w:val="333333"/>
        <w:sz w:val="16"/>
        <w:szCs w:val="16"/>
        <w:lang w:val="en-US"/>
      </w:rPr>
    </w:pPr>
    <w:r w:rsidRPr="00AA5ACA">
      <w:rPr>
        <w:noProof/>
        <w:lang w:val="en-US"/>
      </w:rPr>
      <mc:AlternateContent>
        <mc:Choice Requires="wps">
          <w:drawing>
            <wp:anchor distT="0" distB="0" distL="114300" distR="114300" simplePos="0" relativeHeight="251659776" behindDoc="0" locked="0" layoutInCell="1" allowOverlap="1">
              <wp:simplePos x="0" y="0"/>
              <wp:positionH relativeFrom="column">
                <wp:posOffset>-34290</wp:posOffset>
              </wp:positionH>
              <wp:positionV relativeFrom="paragraph">
                <wp:posOffset>8890</wp:posOffset>
              </wp:positionV>
              <wp:extent cx="5406390" cy="15240"/>
              <wp:effectExtent l="7620" t="12065" r="5715" b="10795"/>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6390" cy="1524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CC952" id="Line 1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pt" to="42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" strokecolor="#333"/>
          </w:pict>
        </mc:Fallback>
      </mc:AlternateContent>
    </w:r>
    <w:r w:rsidR="00160963">
      <w:rPr>
        <w:lang w:val="en-U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963" w:rsidRPr="001F40FE" w:rsidRDefault="00626D46" w:rsidP="001F40FE">
    <w:pPr>
      <w:pStyle w:val="Footer"/>
      <w:tabs>
        <w:tab w:val="clear" w:pos="8306"/>
        <w:tab w:val="left" w:pos="0"/>
        <w:tab w:val="right" w:pos="6521"/>
      </w:tabs>
      <w:ind w:left="-3119"/>
      <w:rPr>
        <w:sz w:val="16"/>
        <w:szCs w:val="16"/>
        <w:lang w:val="en-US"/>
      </w:rPr>
    </w:pPr>
    <w:r w:rsidRPr="00AA5ACA">
      <w:rPr>
        <w:noProof/>
        <w:sz w:val="16"/>
        <w:szCs w:val="16"/>
        <w:lang w:val="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791210</wp:posOffset>
              </wp:positionV>
              <wp:extent cx="4111625" cy="0"/>
              <wp:effectExtent l="9525" t="10160" r="12700" b="889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1625"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C8EF3"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3pt" to="323.7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" strokecolor="navy"/>
          </w:pict>
        </mc:Fallback>
      </mc:AlternateContent>
    </w:r>
    <w:r w:rsidRPr="00B140BB">
      <w:rPr>
        <w:noProof/>
        <w:sz w:val="16"/>
        <w:szCs w:val="16"/>
        <w:lang w:val="en-US"/>
      </w:rPr>
      <w:drawing>
        <wp:inline distT="0" distB="0" distL="0" distR="0">
          <wp:extent cx="1295400" cy="857250"/>
          <wp:effectExtent l="0" t="0" r="0" b="0"/>
          <wp:docPr id="3" name="Picture 3" descr="SP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857250"/>
                  </a:xfrm>
                  <a:prstGeom prst="rect">
                    <a:avLst/>
                  </a:prstGeom>
                  <a:noFill/>
                  <a:ln>
                    <a:noFill/>
                  </a:ln>
                </pic:spPr>
              </pic:pic>
            </a:graphicData>
          </a:graphic>
        </wp:inline>
      </w:drawing>
    </w:r>
    <w:r w:rsidR="00160963">
      <w:rPr>
        <w:sz w:val="16"/>
        <w:szCs w:val="16"/>
        <w:lang w:val="en-US"/>
      </w:rPr>
      <w:tab/>
    </w:r>
    <w:r w:rsidR="00160963" w:rsidRPr="00A502B5">
      <w:rPr>
        <w:b/>
        <w:color w:val="000080"/>
        <w:sz w:val="16"/>
        <w:szCs w:val="16"/>
        <w:lang w:val="en-US"/>
      </w:rPr>
      <w:t>Date</w:t>
    </w:r>
    <w:r w:rsidR="00160963" w:rsidRPr="00A502B5">
      <w:rPr>
        <w:b/>
        <w:color w:val="000080"/>
        <w:sz w:val="16"/>
        <w:szCs w:val="16"/>
        <w:lang w:val="en-US"/>
      </w:rPr>
      <w:tab/>
    </w:r>
    <w:r w:rsidR="00160963" w:rsidRPr="00A502B5">
      <w:rPr>
        <w:b/>
        <w:color w:val="000080"/>
        <w:sz w:val="16"/>
        <w:szCs w:val="16"/>
        <w:lang w:val="en-US"/>
      </w:rPr>
      <w:tab/>
      <w:t>Status</w:t>
    </w:r>
    <w:r w:rsidR="00160963" w:rsidRPr="00A502B5">
      <w:rPr>
        <w:b/>
        <w:color w:val="000080"/>
        <w:sz w:val="16"/>
        <w:szCs w:val="16"/>
        <w:lang w:val="en-US"/>
      </w:rPr>
      <w:br/>
    </w:r>
    <w:r w:rsidR="00160963" w:rsidRPr="00A502B5">
      <w:rPr>
        <w:b/>
        <w:color w:val="000080"/>
        <w:sz w:val="16"/>
        <w:szCs w:val="16"/>
        <w:lang w:val="en-US"/>
      </w:rPr>
      <w:tab/>
    </w:r>
    <w:r w:rsidR="00160963" w:rsidRPr="00A502B5">
      <w:rPr>
        <w:b/>
        <w:color w:val="000080"/>
        <w:sz w:val="16"/>
        <w:szCs w:val="16"/>
        <w:lang w:val="en-US"/>
      </w:rPr>
      <w:tab/>
    </w:r>
    <w:r w:rsidR="00160963">
      <w:rPr>
        <w:b/>
        <w:color w:val="000080"/>
        <w:sz w:val="16"/>
        <w:szCs w:val="16"/>
        <w:lang w:val="en-US"/>
      </w:rPr>
      <w:tab/>
      <w:t>Table of Contents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963" w:rsidRPr="00D70828" w:rsidRDefault="00626D46" w:rsidP="005263F6">
    <w:pPr>
      <w:pStyle w:val="Footer"/>
      <w:tabs>
        <w:tab w:val="clear" w:pos="8306"/>
        <w:tab w:val="left" w:pos="0"/>
        <w:tab w:val="right" w:pos="8364"/>
      </w:tabs>
      <w:ind w:left="-2759"/>
      <w:rPr>
        <w:color w:val="333333"/>
        <w:sz w:val="16"/>
        <w:szCs w:val="16"/>
      </w:rPr>
    </w:pPr>
    <w:r w:rsidRPr="00AA5ACA">
      <w:rPr>
        <w:noProof/>
        <w:lang w:val="en-US"/>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24130</wp:posOffset>
              </wp:positionV>
              <wp:extent cx="5372100" cy="0"/>
              <wp:effectExtent l="13335" t="8255" r="5715" b="10795"/>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F0D15" id="Line 1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2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d1h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" strokecolor="#333"/>
          </w:pict>
        </mc:Fallback>
      </mc:AlternateContent>
    </w:r>
    <w:r w:rsidR="00160963">
      <w:rPr>
        <w:lang w:val="en-US"/>
      </w:rPr>
      <w:tab/>
    </w:r>
    <w:bookmarkStart w:id="140" w:name="_Ref155520195"/>
    <w:bookmarkStart w:id="141" w:name="_Toc182103022"/>
    <w:bookmarkStart w:id="142" w:name="_Toc207601966"/>
    <w:bookmarkStart w:id="143" w:name="_Toc207602161"/>
    <w:bookmarkStart w:id="144" w:name="_Toc207602681"/>
    <w:r w:rsidR="00160963" w:rsidRPr="00D70828">
      <w:rPr>
        <w:color w:val="333333"/>
        <w:sz w:val="16"/>
        <w:szCs w:val="16"/>
        <w:lang w:val="en-US"/>
      </w:rPr>
      <w:tab/>
      <w:t xml:space="preserve">Page </w:t>
    </w:r>
    <w:bookmarkEnd w:id="140"/>
    <w:bookmarkEnd w:id="141"/>
    <w:bookmarkEnd w:id="142"/>
    <w:bookmarkEnd w:id="143"/>
    <w:bookmarkEnd w:id="144"/>
    <w:r w:rsidR="00AA5ACA">
      <w:rPr>
        <w:rStyle w:val="PageNumber"/>
        <w:color w:val="333333"/>
        <w:sz w:val="16"/>
        <w:szCs w:val="16"/>
      </w:rPr>
      <w:fldChar w:fldCharType="begin"/>
    </w:r>
    <w:r w:rsidR="00160963">
      <w:rPr>
        <w:rStyle w:val="PageNumber"/>
        <w:color w:val="333333"/>
        <w:sz w:val="16"/>
        <w:szCs w:val="16"/>
      </w:rPr>
      <w:instrText xml:space="preserve"> PAGE  \* Arabic </w:instrText>
    </w:r>
    <w:r w:rsidR="00AA5ACA">
      <w:rPr>
        <w:rStyle w:val="PageNumber"/>
        <w:color w:val="333333"/>
        <w:sz w:val="16"/>
        <w:szCs w:val="16"/>
      </w:rPr>
      <w:fldChar w:fldCharType="separate"/>
    </w:r>
    <w:r w:rsidR="00821034">
      <w:rPr>
        <w:rStyle w:val="PageNumber"/>
        <w:noProof/>
        <w:color w:val="333333"/>
        <w:sz w:val="16"/>
        <w:szCs w:val="16"/>
      </w:rPr>
      <w:t>18</w:t>
    </w:r>
    <w:r w:rsidR="00AA5ACA">
      <w:rPr>
        <w:rStyle w:val="PageNumber"/>
        <w:color w:val="333333"/>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750" w:rsidRDefault="00BF1750">
      <w:r>
        <w:separator/>
      </w:r>
    </w:p>
    <w:p w:rsidR="00BF1750" w:rsidRDefault="00BF1750"/>
    <w:p w:rsidR="00BF1750" w:rsidRDefault="00BF1750"/>
  </w:footnote>
  <w:footnote w:type="continuationSeparator" w:id="0">
    <w:p w:rsidR="00BF1750" w:rsidRDefault="00BF1750">
      <w:r>
        <w:continuationSeparator/>
      </w:r>
    </w:p>
    <w:p w:rsidR="00BF1750" w:rsidRDefault="00BF1750"/>
    <w:p w:rsidR="00BF1750" w:rsidRDefault="00BF17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963" w:rsidRPr="001F40FE" w:rsidRDefault="00626D46" w:rsidP="001F40FE">
    <w:pPr>
      <w:pStyle w:val="Header"/>
      <w:jc w:val="left"/>
      <w:rPr>
        <w:b/>
        <w:color w:val="FF9900"/>
        <w:szCs w:val="20"/>
        <w:lang w:val="en-US"/>
      </w:rPr>
    </w:pPr>
    <w:r w:rsidRPr="00AA5ACA">
      <w:rPr>
        <w:b/>
        <w:noProof/>
        <w:color w:val="000080"/>
        <w:sz w:val="28"/>
        <w:szCs w:val="28"/>
        <w:lang w:val="en-US"/>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635000</wp:posOffset>
              </wp:positionV>
              <wp:extent cx="4114800" cy="0"/>
              <wp:effectExtent l="9525" t="6350" r="9525" b="12700"/>
              <wp:wrapNone/>
              <wp:docPr id="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ECDF4" id="Line 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pt" to="324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kwDEwIAACg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" strokecolor="navy"/>
          </w:pict>
        </mc:Fallback>
      </mc:AlternateContent>
    </w:r>
    <w:r w:rsidR="00160963">
      <w:rPr>
        <w:b/>
        <w:color w:val="000080"/>
        <w:sz w:val="28"/>
        <w:szCs w:val="28"/>
        <w:lang w:val="en-US"/>
      </w:rPr>
      <w:t>Executive Summary</w:t>
    </w:r>
    <w:r w:rsidR="00160963">
      <w:rPr>
        <w:b/>
        <w:color w:val="000080"/>
        <w:sz w:val="28"/>
        <w:szCs w:val="28"/>
        <w:lang w:val="en-US"/>
      </w:rPr>
      <w:br/>
    </w:r>
    <w:r w:rsidR="00160963" w:rsidRPr="00A502B5">
      <w:rPr>
        <w:b/>
        <w:color w:val="FF9900"/>
        <w:szCs w:val="20"/>
        <w:lang w:val="en-US"/>
      </w:rPr>
      <w:t>WHANGANUI DHB</w:t>
    </w:r>
    <w:r w:rsidR="00160963">
      <w:rPr>
        <w:b/>
        <w:color w:val="FF9900"/>
        <w:szCs w:val="20"/>
        <w:lang w:val="en-US"/>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2BA" w:rsidRDefault="004922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963" w:rsidRPr="00792D3C" w:rsidRDefault="00626D46" w:rsidP="00C01526">
    <w:pPr>
      <w:pStyle w:val="Header"/>
      <w:jc w:val="left"/>
      <w:rPr>
        <w:szCs w:val="20"/>
      </w:rPr>
    </w:pPr>
    <w:r w:rsidRPr="00AA5ACA">
      <w:rPr>
        <w:b/>
        <w:noProof/>
        <w:color w:val="333333"/>
        <w:szCs w:val="18"/>
        <w:lang w:val="en-US"/>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556895</wp:posOffset>
              </wp:positionV>
              <wp:extent cx="5372100" cy="0"/>
              <wp:effectExtent l="13335" t="12065" r="5715" b="698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ABB29"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85pt" to="423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x60Ew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" strokecolor="#333"/>
          </w:pict>
        </mc:Fallback>
      </mc:AlternateContent>
    </w:r>
    <w:fldSimple w:instr=" DOCPROPERTY  Project  \* MERGEFORMAT ">
      <w:r w:rsidR="007D604E">
        <w:rPr>
          <w:b/>
          <w:color w:val="333333"/>
          <w:sz w:val="24"/>
          <w:lang w:val="en-US"/>
        </w:rPr>
        <w:t>Insert Institution Name</w:t>
      </w:r>
    </w:fldSimple>
    <w:r w:rsidR="00160963">
      <w:rPr>
        <w:b/>
        <w:color w:val="000080"/>
        <w:sz w:val="28"/>
        <w:szCs w:val="28"/>
        <w:lang w:val="en-US"/>
      </w:rPr>
      <w:br/>
    </w:r>
    <w:r w:rsidR="00AA5ACA">
      <w:rPr>
        <w:b/>
        <w:color w:val="999999"/>
        <w:szCs w:val="18"/>
        <w:lang w:val="en-US"/>
      </w:rPr>
      <w:fldChar w:fldCharType="begin"/>
    </w:r>
    <w:r w:rsidR="00160963">
      <w:rPr>
        <w:b/>
        <w:color w:val="999999"/>
        <w:szCs w:val="18"/>
        <w:lang w:val="en-US"/>
      </w:rPr>
      <w:instrText xml:space="preserve"> DOCPROPERTY  Category  \* MERGEFORMAT </w:instrText>
    </w:r>
    <w:r w:rsidR="00AA5ACA">
      <w:rPr>
        <w:b/>
        <w:color w:val="999999"/>
        <w:szCs w:val="18"/>
        <w:lang w:val="en-US"/>
      </w:rPr>
      <w:fldChar w:fldCharType="end"/>
    </w:r>
    <w:fldSimple w:instr=" DOCPROPERTY  Subject  \* MERGEFORMAT ">
      <w:r w:rsidR="00160963">
        <w:rPr>
          <w:b/>
          <w:color w:val="999999"/>
          <w:szCs w:val="18"/>
          <w:lang w:val="en-US"/>
        </w:rPr>
        <w:t>Asset Management Plan</w:t>
      </w:r>
    </w:fldSimple>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963" w:rsidRPr="001F40FE" w:rsidRDefault="00626D46" w:rsidP="001F40FE">
    <w:pPr>
      <w:pStyle w:val="Header"/>
      <w:jc w:val="left"/>
      <w:rPr>
        <w:b/>
        <w:color w:val="FF9900"/>
        <w:szCs w:val="20"/>
        <w:lang w:val="en-US"/>
      </w:rPr>
    </w:pPr>
    <w:r w:rsidRPr="00AA5ACA">
      <w:rPr>
        <w:b/>
        <w:noProof/>
        <w:color w:val="000080"/>
        <w:sz w:val="28"/>
        <w:szCs w:val="28"/>
        <w:lang w:val="en-US"/>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635000</wp:posOffset>
              </wp:positionV>
              <wp:extent cx="4114800" cy="0"/>
              <wp:effectExtent l="9525" t="6350" r="9525" b="1270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CA1B1"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pt" to="324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" strokecolor="navy"/>
          </w:pict>
        </mc:Fallback>
      </mc:AlternateContent>
    </w:r>
    <w:r w:rsidR="00160963">
      <w:rPr>
        <w:b/>
        <w:color w:val="000080"/>
        <w:sz w:val="28"/>
        <w:szCs w:val="28"/>
        <w:lang w:val="en-US"/>
      </w:rPr>
      <w:t>Information Management Strategy</w:t>
    </w:r>
    <w:r w:rsidR="00160963">
      <w:rPr>
        <w:b/>
        <w:color w:val="000080"/>
        <w:sz w:val="28"/>
        <w:szCs w:val="28"/>
        <w:lang w:val="en-US"/>
      </w:rPr>
      <w:br/>
    </w:r>
    <w:r w:rsidR="00160963" w:rsidRPr="00A502B5">
      <w:rPr>
        <w:b/>
        <w:color w:val="FF9900"/>
        <w:szCs w:val="20"/>
        <w:lang w:val="en-US"/>
      </w:rPr>
      <w:t>WHANGANUI DHB</w:t>
    </w:r>
    <w:r w:rsidR="00160963">
      <w:rPr>
        <w:b/>
        <w:color w:val="FF9900"/>
        <w:szCs w:val="20"/>
        <w:lang w:val="en-US"/>
      </w:rP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2BA" w:rsidRDefault="004922B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2BA" w:rsidRDefault="004922B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2BA" w:rsidRDefault="004922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523B3"/>
    <w:multiLevelType w:val="hybridMultilevel"/>
    <w:tmpl w:val="7FAEAD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9B1824"/>
    <w:multiLevelType w:val="hybridMultilevel"/>
    <w:tmpl w:val="AD0EA1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E92704"/>
    <w:multiLevelType w:val="hybridMultilevel"/>
    <w:tmpl w:val="1CA417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EA6A38"/>
    <w:multiLevelType w:val="hybridMultilevel"/>
    <w:tmpl w:val="70CA70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257ACB"/>
    <w:multiLevelType w:val="hybridMultilevel"/>
    <w:tmpl w:val="D76A74BE"/>
    <w:lvl w:ilvl="0" w:tplc="3A728DF0">
      <w:start w:val="1"/>
      <w:numFmt w:val="bullet"/>
      <w:pStyle w:val="SPMBullet2"/>
      <w:lvlText w:val="o"/>
      <w:lvlJc w:val="left"/>
      <w:pPr>
        <w:tabs>
          <w:tab w:val="num" w:pos="1247"/>
        </w:tabs>
        <w:ind w:left="1304" w:hanging="283"/>
      </w:pPr>
      <w:rPr>
        <w:rFonts w:ascii="Courier New" w:hAnsi="Courier New"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236B92"/>
    <w:multiLevelType w:val="hybridMultilevel"/>
    <w:tmpl w:val="116245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A816A9"/>
    <w:multiLevelType w:val="hybridMultilevel"/>
    <w:tmpl w:val="1D56E0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556A6C"/>
    <w:multiLevelType w:val="hybridMultilevel"/>
    <w:tmpl w:val="012AE4C6"/>
    <w:lvl w:ilvl="0" w:tplc="77B2706A">
      <w:start w:val="1"/>
      <w:numFmt w:val="bullet"/>
      <w:pStyle w:val="SPMBullet1"/>
      <w:lvlText w:val=""/>
      <w:lvlJc w:val="left"/>
      <w:pPr>
        <w:tabs>
          <w:tab w:val="num" w:pos="1021"/>
        </w:tabs>
        <w:ind w:left="1021" w:hanging="227"/>
      </w:pPr>
      <w:rPr>
        <w:rFonts w:ascii="Symbol" w:hAnsi="Symbol" w:hint="default"/>
      </w:rPr>
    </w:lvl>
    <w:lvl w:ilvl="1" w:tplc="08B689EA" w:tentative="1">
      <w:start w:val="1"/>
      <w:numFmt w:val="bullet"/>
      <w:lvlText w:val="o"/>
      <w:lvlJc w:val="left"/>
      <w:pPr>
        <w:tabs>
          <w:tab w:val="num" w:pos="1440"/>
        </w:tabs>
        <w:ind w:left="1440" w:hanging="360"/>
      </w:pPr>
      <w:rPr>
        <w:rFonts w:ascii="Courier New" w:hAnsi="Courier New" w:cs="Courier New" w:hint="default"/>
      </w:rPr>
    </w:lvl>
    <w:lvl w:ilvl="2" w:tplc="439892A2" w:tentative="1">
      <w:start w:val="1"/>
      <w:numFmt w:val="bullet"/>
      <w:lvlText w:val=""/>
      <w:lvlJc w:val="left"/>
      <w:pPr>
        <w:tabs>
          <w:tab w:val="num" w:pos="2160"/>
        </w:tabs>
        <w:ind w:left="2160" w:hanging="360"/>
      </w:pPr>
      <w:rPr>
        <w:rFonts w:ascii="Wingdings" w:hAnsi="Wingdings" w:hint="default"/>
      </w:rPr>
    </w:lvl>
    <w:lvl w:ilvl="3" w:tplc="BC1034F8" w:tentative="1">
      <w:start w:val="1"/>
      <w:numFmt w:val="bullet"/>
      <w:lvlText w:val=""/>
      <w:lvlJc w:val="left"/>
      <w:pPr>
        <w:tabs>
          <w:tab w:val="num" w:pos="2880"/>
        </w:tabs>
        <w:ind w:left="2880" w:hanging="360"/>
      </w:pPr>
      <w:rPr>
        <w:rFonts w:ascii="Symbol" w:hAnsi="Symbol" w:hint="default"/>
      </w:rPr>
    </w:lvl>
    <w:lvl w:ilvl="4" w:tplc="8296180C" w:tentative="1">
      <w:start w:val="1"/>
      <w:numFmt w:val="bullet"/>
      <w:lvlText w:val="o"/>
      <w:lvlJc w:val="left"/>
      <w:pPr>
        <w:tabs>
          <w:tab w:val="num" w:pos="3600"/>
        </w:tabs>
        <w:ind w:left="3600" w:hanging="360"/>
      </w:pPr>
      <w:rPr>
        <w:rFonts w:ascii="Courier New" w:hAnsi="Courier New" w:cs="Courier New" w:hint="default"/>
      </w:rPr>
    </w:lvl>
    <w:lvl w:ilvl="5" w:tplc="F732BE56" w:tentative="1">
      <w:start w:val="1"/>
      <w:numFmt w:val="bullet"/>
      <w:lvlText w:val=""/>
      <w:lvlJc w:val="left"/>
      <w:pPr>
        <w:tabs>
          <w:tab w:val="num" w:pos="4320"/>
        </w:tabs>
        <w:ind w:left="4320" w:hanging="360"/>
      </w:pPr>
      <w:rPr>
        <w:rFonts w:ascii="Wingdings" w:hAnsi="Wingdings" w:hint="default"/>
      </w:rPr>
    </w:lvl>
    <w:lvl w:ilvl="6" w:tplc="A17CA8EE" w:tentative="1">
      <w:start w:val="1"/>
      <w:numFmt w:val="bullet"/>
      <w:lvlText w:val=""/>
      <w:lvlJc w:val="left"/>
      <w:pPr>
        <w:tabs>
          <w:tab w:val="num" w:pos="5040"/>
        </w:tabs>
        <w:ind w:left="5040" w:hanging="360"/>
      </w:pPr>
      <w:rPr>
        <w:rFonts w:ascii="Symbol" w:hAnsi="Symbol" w:hint="default"/>
      </w:rPr>
    </w:lvl>
    <w:lvl w:ilvl="7" w:tplc="4CBAF33A" w:tentative="1">
      <w:start w:val="1"/>
      <w:numFmt w:val="bullet"/>
      <w:lvlText w:val="o"/>
      <w:lvlJc w:val="left"/>
      <w:pPr>
        <w:tabs>
          <w:tab w:val="num" w:pos="5760"/>
        </w:tabs>
        <w:ind w:left="5760" w:hanging="360"/>
      </w:pPr>
      <w:rPr>
        <w:rFonts w:ascii="Courier New" w:hAnsi="Courier New" w:cs="Courier New" w:hint="default"/>
      </w:rPr>
    </w:lvl>
    <w:lvl w:ilvl="8" w:tplc="99BC56A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B4163"/>
    <w:multiLevelType w:val="hybridMultilevel"/>
    <w:tmpl w:val="7E6C5BA2"/>
    <w:lvl w:ilvl="0" w:tplc="9ADC724C">
      <w:start w:val="1"/>
      <w:numFmt w:val="bullet"/>
      <w:lvlText w:val=""/>
      <w:lvlJc w:val="left"/>
      <w:pPr>
        <w:tabs>
          <w:tab w:val="num" w:pos="780"/>
        </w:tabs>
        <w:ind w:left="780" w:hanging="360"/>
      </w:pPr>
      <w:rPr>
        <w:rFonts w:ascii="Symbol" w:hAnsi="Symbol" w:hint="default"/>
      </w:rPr>
    </w:lvl>
    <w:lvl w:ilvl="1" w:tplc="55E23CC0" w:tentative="1">
      <w:start w:val="1"/>
      <w:numFmt w:val="bullet"/>
      <w:lvlText w:val="o"/>
      <w:lvlJc w:val="left"/>
      <w:pPr>
        <w:tabs>
          <w:tab w:val="num" w:pos="1500"/>
        </w:tabs>
        <w:ind w:left="1500" w:hanging="360"/>
      </w:pPr>
      <w:rPr>
        <w:rFonts w:ascii="Courier New" w:hAnsi="Courier New" w:cs="Courier New" w:hint="default"/>
      </w:rPr>
    </w:lvl>
    <w:lvl w:ilvl="2" w:tplc="003651EE" w:tentative="1">
      <w:start w:val="1"/>
      <w:numFmt w:val="bullet"/>
      <w:lvlText w:val=""/>
      <w:lvlJc w:val="left"/>
      <w:pPr>
        <w:tabs>
          <w:tab w:val="num" w:pos="2220"/>
        </w:tabs>
        <w:ind w:left="2220" w:hanging="360"/>
      </w:pPr>
      <w:rPr>
        <w:rFonts w:ascii="Wingdings" w:hAnsi="Wingdings" w:hint="default"/>
      </w:rPr>
    </w:lvl>
    <w:lvl w:ilvl="3" w:tplc="825465B2" w:tentative="1">
      <w:start w:val="1"/>
      <w:numFmt w:val="bullet"/>
      <w:lvlText w:val=""/>
      <w:lvlJc w:val="left"/>
      <w:pPr>
        <w:tabs>
          <w:tab w:val="num" w:pos="2940"/>
        </w:tabs>
        <w:ind w:left="2940" w:hanging="360"/>
      </w:pPr>
      <w:rPr>
        <w:rFonts w:ascii="Symbol" w:hAnsi="Symbol" w:hint="default"/>
      </w:rPr>
    </w:lvl>
    <w:lvl w:ilvl="4" w:tplc="B30C767A" w:tentative="1">
      <w:start w:val="1"/>
      <w:numFmt w:val="bullet"/>
      <w:lvlText w:val="o"/>
      <w:lvlJc w:val="left"/>
      <w:pPr>
        <w:tabs>
          <w:tab w:val="num" w:pos="3660"/>
        </w:tabs>
        <w:ind w:left="3660" w:hanging="360"/>
      </w:pPr>
      <w:rPr>
        <w:rFonts w:ascii="Courier New" w:hAnsi="Courier New" w:cs="Courier New" w:hint="default"/>
      </w:rPr>
    </w:lvl>
    <w:lvl w:ilvl="5" w:tplc="BE3EF996" w:tentative="1">
      <w:start w:val="1"/>
      <w:numFmt w:val="bullet"/>
      <w:lvlText w:val=""/>
      <w:lvlJc w:val="left"/>
      <w:pPr>
        <w:tabs>
          <w:tab w:val="num" w:pos="4380"/>
        </w:tabs>
        <w:ind w:left="4380" w:hanging="360"/>
      </w:pPr>
      <w:rPr>
        <w:rFonts w:ascii="Wingdings" w:hAnsi="Wingdings" w:hint="default"/>
      </w:rPr>
    </w:lvl>
    <w:lvl w:ilvl="6" w:tplc="9F841EF4" w:tentative="1">
      <w:start w:val="1"/>
      <w:numFmt w:val="bullet"/>
      <w:lvlText w:val=""/>
      <w:lvlJc w:val="left"/>
      <w:pPr>
        <w:tabs>
          <w:tab w:val="num" w:pos="5100"/>
        </w:tabs>
        <w:ind w:left="5100" w:hanging="360"/>
      </w:pPr>
      <w:rPr>
        <w:rFonts w:ascii="Symbol" w:hAnsi="Symbol" w:hint="default"/>
      </w:rPr>
    </w:lvl>
    <w:lvl w:ilvl="7" w:tplc="0280672A" w:tentative="1">
      <w:start w:val="1"/>
      <w:numFmt w:val="bullet"/>
      <w:lvlText w:val="o"/>
      <w:lvlJc w:val="left"/>
      <w:pPr>
        <w:tabs>
          <w:tab w:val="num" w:pos="5820"/>
        </w:tabs>
        <w:ind w:left="5820" w:hanging="360"/>
      </w:pPr>
      <w:rPr>
        <w:rFonts w:ascii="Courier New" w:hAnsi="Courier New" w:cs="Courier New" w:hint="default"/>
      </w:rPr>
    </w:lvl>
    <w:lvl w:ilvl="8" w:tplc="544C68E8"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5A26DD4"/>
    <w:multiLevelType w:val="hybridMultilevel"/>
    <w:tmpl w:val="44F6EB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75716F"/>
    <w:multiLevelType w:val="multilevel"/>
    <w:tmpl w:val="AABC7F02"/>
    <w:lvl w:ilvl="0">
      <w:start w:val="1"/>
      <w:numFmt w:val="decimal"/>
      <w:lvlText w:val="%1"/>
      <w:lvlJc w:val="left"/>
      <w:pPr>
        <w:tabs>
          <w:tab w:val="num" w:pos="794"/>
        </w:tabs>
        <w:ind w:left="794" w:hanging="794"/>
      </w:pPr>
      <w:rPr>
        <w:rFonts w:ascii="Verdana" w:hAnsi="Verdana" w:hint="default"/>
        <w:b/>
        <w:i w:val="0"/>
        <w:color w:val="333333"/>
        <w:sz w:val="20"/>
        <w:szCs w:val="22"/>
      </w:rPr>
    </w:lvl>
    <w:lvl w:ilvl="1">
      <w:start w:val="1"/>
      <w:numFmt w:val="decimal"/>
      <w:lvlText w:val="%1.%2"/>
      <w:lvlJc w:val="left"/>
      <w:pPr>
        <w:tabs>
          <w:tab w:val="num" w:pos="794"/>
        </w:tabs>
        <w:ind w:left="794" w:hanging="794"/>
      </w:pPr>
      <w:rPr>
        <w:rFonts w:ascii="Verdana" w:hAnsi="Verdana" w:hint="default"/>
        <w:b/>
        <w:i w:val="0"/>
        <w:caps w:val="0"/>
        <w:sz w:val="20"/>
        <w:szCs w:val="20"/>
      </w:rPr>
    </w:lvl>
    <w:lvl w:ilvl="2">
      <w:start w:val="1"/>
      <w:numFmt w:val="decimal"/>
      <w:lvlText w:val="%1.%2.%3"/>
      <w:lvlJc w:val="left"/>
      <w:pPr>
        <w:tabs>
          <w:tab w:val="num" w:pos="794"/>
        </w:tabs>
        <w:ind w:left="794" w:hanging="794"/>
      </w:pPr>
      <w:rPr>
        <w:rFonts w:ascii="Verdana" w:hAnsi="Verdana" w:hint="default"/>
        <w:b/>
        <w:i w:val="0"/>
        <w:caps w:val="0"/>
        <w:strike w:val="0"/>
        <w:dstrike w:val="0"/>
        <w:vanish w:val="0"/>
        <w:color w:val="000000"/>
        <w:sz w:val="18"/>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3A44E65"/>
    <w:multiLevelType w:val="hybridMultilevel"/>
    <w:tmpl w:val="30EE944A"/>
    <w:lvl w:ilvl="0" w:tplc="F5F4287A">
      <w:start w:val="3"/>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290237"/>
    <w:multiLevelType w:val="multilevel"/>
    <w:tmpl w:val="F4B453D4"/>
    <w:lvl w:ilvl="0">
      <w:start w:val="1"/>
      <w:numFmt w:val="decimal"/>
      <w:pStyle w:val="Heading1"/>
      <w:lvlText w:val="%1"/>
      <w:lvlJc w:val="left"/>
      <w:pPr>
        <w:tabs>
          <w:tab w:val="num" w:pos="794"/>
        </w:tabs>
        <w:ind w:left="794" w:hanging="794"/>
      </w:pPr>
      <w:rPr>
        <w:rFonts w:ascii="Verdana" w:hAnsi="Verdana" w:hint="default"/>
        <w:b/>
        <w:i w:val="0"/>
        <w:color w:val="auto"/>
        <w:sz w:val="20"/>
        <w:szCs w:val="22"/>
      </w:rPr>
    </w:lvl>
    <w:lvl w:ilvl="1">
      <w:start w:val="1"/>
      <w:numFmt w:val="decimal"/>
      <w:pStyle w:val="Heading2"/>
      <w:lvlText w:val="%1.%2"/>
      <w:lvlJc w:val="left"/>
      <w:pPr>
        <w:tabs>
          <w:tab w:val="num" w:pos="794"/>
        </w:tabs>
        <w:ind w:left="794" w:hanging="794"/>
      </w:pPr>
      <w:rPr>
        <w:rFonts w:ascii="Verdana" w:hAnsi="Verdana" w:hint="default"/>
        <w:b/>
        <w:i w:val="0"/>
        <w:caps w:val="0"/>
        <w:sz w:val="20"/>
        <w:szCs w:val="20"/>
      </w:rPr>
    </w:lvl>
    <w:lvl w:ilvl="2">
      <w:start w:val="1"/>
      <w:numFmt w:val="decimal"/>
      <w:pStyle w:val="Heading3"/>
      <w:lvlText w:val="%1.%2.%3"/>
      <w:lvlJc w:val="left"/>
      <w:pPr>
        <w:tabs>
          <w:tab w:val="num" w:pos="794"/>
        </w:tabs>
        <w:ind w:left="794" w:hanging="794"/>
      </w:pPr>
      <w:rPr>
        <w:rFonts w:ascii="Verdana" w:hAnsi="Verdana" w:hint="default"/>
        <w:b/>
        <w:i w:val="0"/>
        <w:caps w:val="0"/>
        <w:strike w:val="0"/>
        <w:dstrike w:val="0"/>
        <w:vanish w:val="0"/>
        <w:color w:val="000000"/>
        <w:sz w:val="18"/>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2131AC3"/>
    <w:multiLevelType w:val="hybridMultilevel"/>
    <w:tmpl w:val="C8ECAC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D3743E"/>
    <w:multiLevelType w:val="hybridMultilevel"/>
    <w:tmpl w:val="8586D3BA"/>
    <w:lvl w:ilvl="0" w:tplc="E9C0F546">
      <w:start w:val="1"/>
      <w:numFmt w:val="bullet"/>
      <w:lvlText w:val="o"/>
      <w:lvlJc w:val="left"/>
      <w:pPr>
        <w:tabs>
          <w:tab w:val="num" w:pos="1800"/>
        </w:tabs>
        <w:ind w:left="180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55F4439D"/>
    <w:multiLevelType w:val="hybridMultilevel"/>
    <w:tmpl w:val="4318763C"/>
    <w:lvl w:ilvl="0" w:tplc="EB2A30C0">
      <w:start w:val="1"/>
      <w:numFmt w:val="bullet"/>
      <w:lvlText w:val=""/>
      <w:lvlJc w:val="left"/>
      <w:pPr>
        <w:tabs>
          <w:tab w:val="num" w:pos="720"/>
        </w:tabs>
        <w:ind w:left="720" w:hanging="360"/>
      </w:pPr>
      <w:rPr>
        <w:rFonts w:ascii="Symbol" w:hAnsi="Symbol" w:hint="default"/>
      </w:rPr>
    </w:lvl>
    <w:lvl w:ilvl="1" w:tplc="A8A2F854" w:tentative="1">
      <w:start w:val="1"/>
      <w:numFmt w:val="bullet"/>
      <w:lvlText w:val="o"/>
      <w:lvlJc w:val="left"/>
      <w:pPr>
        <w:tabs>
          <w:tab w:val="num" w:pos="1440"/>
        </w:tabs>
        <w:ind w:left="1440" w:hanging="360"/>
      </w:pPr>
      <w:rPr>
        <w:rFonts w:ascii="Courier New" w:hAnsi="Courier New" w:cs="Courier New" w:hint="default"/>
      </w:rPr>
    </w:lvl>
    <w:lvl w:ilvl="2" w:tplc="332A1964" w:tentative="1">
      <w:start w:val="1"/>
      <w:numFmt w:val="bullet"/>
      <w:lvlText w:val=""/>
      <w:lvlJc w:val="left"/>
      <w:pPr>
        <w:tabs>
          <w:tab w:val="num" w:pos="2160"/>
        </w:tabs>
        <w:ind w:left="2160" w:hanging="360"/>
      </w:pPr>
      <w:rPr>
        <w:rFonts w:ascii="Wingdings" w:hAnsi="Wingdings" w:hint="default"/>
      </w:rPr>
    </w:lvl>
    <w:lvl w:ilvl="3" w:tplc="99BEBE34" w:tentative="1">
      <w:start w:val="1"/>
      <w:numFmt w:val="bullet"/>
      <w:lvlText w:val=""/>
      <w:lvlJc w:val="left"/>
      <w:pPr>
        <w:tabs>
          <w:tab w:val="num" w:pos="2880"/>
        </w:tabs>
        <w:ind w:left="2880" w:hanging="360"/>
      </w:pPr>
      <w:rPr>
        <w:rFonts w:ascii="Symbol" w:hAnsi="Symbol" w:hint="default"/>
      </w:rPr>
    </w:lvl>
    <w:lvl w:ilvl="4" w:tplc="4C6AF984" w:tentative="1">
      <w:start w:val="1"/>
      <w:numFmt w:val="bullet"/>
      <w:lvlText w:val="o"/>
      <w:lvlJc w:val="left"/>
      <w:pPr>
        <w:tabs>
          <w:tab w:val="num" w:pos="3600"/>
        </w:tabs>
        <w:ind w:left="3600" w:hanging="360"/>
      </w:pPr>
      <w:rPr>
        <w:rFonts w:ascii="Courier New" w:hAnsi="Courier New" w:cs="Courier New" w:hint="default"/>
      </w:rPr>
    </w:lvl>
    <w:lvl w:ilvl="5" w:tplc="F8CAF92E" w:tentative="1">
      <w:start w:val="1"/>
      <w:numFmt w:val="bullet"/>
      <w:lvlText w:val=""/>
      <w:lvlJc w:val="left"/>
      <w:pPr>
        <w:tabs>
          <w:tab w:val="num" w:pos="4320"/>
        </w:tabs>
        <w:ind w:left="4320" w:hanging="360"/>
      </w:pPr>
      <w:rPr>
        <w:rFonts w:ascii="Wingdings" w:hAnsi="Wingdings" w:hint="default"/>
      </w:rPr>
    </w:lvl>
    <w:lvl w:ilvl="6" w:tplc="F85C8914" w:tentative="1">
      <w:start w:val="1"/>
      <w:numFmt w:val="bullet"/>
      <w:lvlText w:val=""/>
      <w:lvlJc w:val="left"/>
      <w:pPr>
        <w:tabs>
          <w:tab w:val="num" w:pos="5040"/>
        </w:tabs>
        <w:ind w:left="5040" w:hanging="360"/>
      </w:pPr>
      <w:rPr>
        <w:rFonts w:ascii="Symbol" w:hAnsi="Symbol" w:hint="default"/>
      </w:rPr>
    </w:lvl>
    <w:lvl w:ilvl="7" w:tplc="36EC5136" w:tentative="1">
      <w:start w:val="1"/>
      <w:numFmt w:val="bullet"/>
      <w:lvlText w:val="o"/>
      <w:lvlJc w:val="left"/>
      <w:pPr>
        <w:tabs>
          <w:tab w:val="num" w:pos="5760"/>
        </w:tabs>
        <w:ind w:left="5760" w:hanging="360"/>
      </w:pPr>
      <w:rPr>
        <w:rFonts w:ascii="Courier New" w:hAnsi="Courier New" w:cs="Courier New" w:hint="default"/>
      </w:rPr>
    </w:lvl>
    <w:lvl w:ilvl="8" w:tplc="F1BEA7B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876220"/>
    <w:multiLevelType w:val="hybridMultilevel"/>
    <w:tmpl w:val="B9C662A0"/>
    <w:lvl w:ilvl="0" w:tplc="08090003">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320FDC"/>
    <w:multiLevelType w:val="hybridMultilevel"/>
    <w:tmpl w:val="1D2C8DBC"/>
    <w:lvl w:ilvl="0" w:tplc="D3F4CBC6">
      <w:numFmt w:val="decimal"/>
      <w:lvlText w:val="%1."/>
      <w:lvlJc w:val="left"/>
      <w:pPr>
        <w:tabs>
          <w:tab w:val="num" w:pos="434"/>
        </w:tabs>
        <w:ind w:left="1154" w:hanging="360"/>
      </w:pPr>
      <w:rPr>
        <w:rFonts w:ascii="Verdana" w:hAnsi="Verdana" w:hint="default"/>
        <w:b w:val="0"/>
        <w:i w:val="0"/>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4E3011B"/>
    <w:multiLevelType w:val="hybridMultilevel"/>
    <w:tmpl w:val="328462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893E84"/>
    <w:multiLevelType w:val="hybridMultilevel"/>
    <w:tmpl w:val="33966D5C"/>
    <w:lvl w:ilvl="0" w:tplc="E9A4DA48">
      <w:start w:val="1"/>
      <w:numFmt w:val="bullet"/>
      <w:pStyle w:val="SPMBullet3"/>
      <w:lvlText w:val="­"/>
      <w:lvlJc w:val="left"/>
      <w:pPr>
        <w:tabs>
          <w:tab w:val="num" w:pos="1474"/>
        </w:tabs>
        <w:ind w:left="1531" w:hanging="284"/>
      </w:pPr>
      <w:rPr>
        <w:rFonts w:ascii="Verdana" w:hAnsi="Verdana" w:hint="default"/>
        <w:sz w:val="20"/>
      </w:rPr>
    </w:lvl>
    <w:lvl w:ilvl="1" w:tplc="79D8DF6E" w:tentative="1">
      <w:start w:val="1"/>
      <w:numFmt w:val="bullet"/>
      <w:lvlText w:val="o"/>
      <w:lvlJc w:val="left"/>
      <w:pPr>
        <w:tabs>
          <w:tab w:val="num" w:pos="1440"/>
        </w:tabs>
        <w:ind w:left="1440" w:hanging="360"/>
      </w:pPr>
      <w:rPr>
        <w:rFonts w:ascii="Courier New" w:hAnsi="Courier New" w:cs="Courier New" w:hint="default"/>
      </w:rPr>
    </w:lvl>
    <w:lvl w:ilvl="2" w:tplc="0C428666" w:tentative="1">
      <w:start w:val="1"/>
      <w:numFmt w:val="bullet"/>
      <w:lvlText w:val=""/>
      <w:lvlJc w:val="left"/>
      <w:pPr>
        <w:tabs>
          <w:tab w:val="num" w:pos="2160"/>
        </w:tabs>
        <w:ind w:left="2160" w:hanging="360"/>
      </w:pPr>
      <w:rPr>
        <w:rFonts w:ascii="Wingdings" w:hAnsi="Wingdings" w:hint="default"/>
      </w:rPr>
    </w:lvl>
    <w:lvl w:ilvl="3" w:tplc="8FE243A2" w:tentative="1">
      <w:start w:val="1"/>
      <w:numFmt w:val="bullet"/>
      <w:lvlText w:val=""/>
      <w:lvlJc w:val="left"/>
      <w:pPr>
        <w:tabs>
          <w:tab w:val="num" w:pos="2880"/>
        </w:tabs>
        <w:ind w:left="2880" w:hanging="360"/>
      </w:pPr>
      <w:rPr>
        <w:rFonts w:ascii="Symbol" w:hAnsi="Symbol" w:hint="default"/>
      </w:rPr>
    </w:lvl>
    <w:lvl w:ilvl="4" w:tplc="F86E6112" w:tentative="1">
      <w:start w:val="1"/>
      <w:numFmt w:val="bullet"/>
      <w:lvlText w:val="o"/>
      <w:lvlJc w:val="left"/>
      <w:pPr>
        <w:tabs>
          <w:tab w:val="num" w:pos="3600"/>
        </w:tabs>
        <w:ind w:left="3600" w:hanging="360"/>
      </w:pPr>
      <w:rPr>
        <w:rFonts w:ascii="Courier New" w:hAnsi="Courier New" w:cs="Courier New" w:hint="default"/>
      </w:rPr>
    </w:lvl>
    <w:lvl w:ilvl="5" w:tplc="6C1E2BA0" w:tentative="1">
      <w:start w:val="1"/>
      <w:numFmt w:val="bullet"/>
      <w:lvlText w:val=""/>
      <w:lvlJc w:val="left"/>
      <w:pPr>
        <w:tabs>
          <w:tab w:val="num" w:pos="4320"/>
        </w:tabs>
        <w:ind w:left="4320" w:hanging="360"/>
      </w:pPr>
      <w:rPr>
        <w:rFonts w:ascii="Wingdings" w:hAnsi="Wingdings" w:hint="default"/>
      </w:rPr>
    </w:lvl>
    <w:lvl w:ilvl="6" w:tplc="22DEFA24" w:tentative="1">
      <w:start w:val="1"/>
      <w:numFmt w:val="bullet"/>
      <w:lvlText w:val=""/>
      <w:lvlJc w:val="left"/>
      <w:pPr>
        <w:tabs>
          <w:tab w:val="num" w:pos="5040"/>
        </w:tabs>
        <w:ind w:left="5040" w:hanging="360"/>
      </w:pPr>
      <w:rPr>
        <w:rFonts w:ascii="Symbol" w:hAnsi="Symbol" w:hint="default"/>
      </w:rPr>
    </w:lvl>
    <w:lvl w:ilvl="7" w:tplc="BB1A86EC" w:tentative="1">
      <w:start w:val="1"/>
      <w:numFmt w:val="bullet"/>
      <w:lvlText w:val="o"/>
      <w:lvlJc w:val="left"/>
      <w:pPr>
        <w:tabs>
          <w:tab w:val="num" w:pos="5760"/>
        </w:tabs>
        <w:ind w:left="5760" w:hanging="360"/>
      </w:pPr>
      <w:rPr>
        <w:rFonts w:ascii="Courier New" w:hAnsi="Courier New" w:cs="Courier New" w:hint="default"/>
      </w:rPr>
    </w:lvl>
    <w:lvl w:ilvl="8" w:tplc="A0CE6558"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19"/>
  </w:num>
  <w:num w:numId="4">
    <w:abstractNumId w:val="12"/>
  </w:num>
  <w:num w:numId="5">
    <w:abstractNumId w:val="3"/>
  </w:num>
  <w:num w:numId="6">
    <w:abstractNumId w:val="18"/>
  </w:num>
  <w:num w:numId="7">
    <w:abstractNumId w:val="16"/>
  </w:num>
  <w:num w:numId="8">
    <w:abstractNumId w:val="5"/>
  </w:num>
  <w:num w:numId="9">
    <w:abstractNumId w:val="8"/>
  </w:num>
  <w:num w:numId="10">
    <w:abstractNumId w:val="2"/>
  </w:num>
  <w:num w:numId="11">
    <w:abstractNumId w:val="15"/>
  </w:num>
  <w:num w:numId="12">
    <w:abstractNumId w:val="14"/>
  </w:num>
  <w:num w:numId="13">
    <w:abstractNumId w:val="13"/>
  </w:num>
  <w:num w:numId="14">
    <w:abstractNumId w:val="1"/>
  </w:num>
  <w:num w:numId="15">
    <w:abstractNumId w:val="0"/>
  </w:num>
  <w:num w:numId="16">
    <w:abstractNumId w:val="9"/>
  </w:num>
  <w:num w:numId="17">
    <w:abstractNumId w:val="6"/>
  </w:num>
  <w:num w:numId="18">
    <w:abstractNumId w:val="10"/>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7"/>
  </w:num>
  <w:num w:numId="29">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NZ"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63"/>
    <w:rsid w:val="000014E0"/>
    <w:rsid w:val="000015A2"/>
    <w:rsid w:val="00001810"/>
    <w:rsid w:val="000019E9"/>
    <w:rsid w:val="00001D1F"/>
    <w:rsid w:val="00002D62"/>
    <w:rsid w:val="00003344"/>
    <w:rsid w:val="000044FB"/>
    <w:rsid w:val="000055C7"/>
    <w:rsid w:val="0001198A"/>
    <w:rsid w:val="00017417"/>
    <w:rsid w:val="000213E1"/>
    <w:rsid w:val="000319E2"/>
    <w:rsid w:val="0003543E"/>
    <w:rsid w:val="00051FBB"/>
    <w:rsid w:val="0005455B"/>
    <w:rsid w:val="00057133"/>
    <w:rsid w:val="00064350"/>
    <w:rsid w:val="00067E66"/>
    <w:rsid w:val="00071405"/>
    <w:rsid w:val="000737D1"/>
    <w:rsid w:val="000740C1"/>
    <w:rsid w:val="000771C3"/>
    <w:rsid w:val="00085A60"/>
    <w:rsid w:val="000914A2"/>
    <w:rsid w:val="000937EF"/>
    <w:rsid w:val="000A624D"/>
    <w:rsid w:val="000A69C6"/>
    <w:rsid w:val="000B0BB7"/>
    <w:rsid w:val="000B1975"/>
    <w:rsid w:val="000B2627"/>
    <w:rsid w:val="000B3865"/>
    <w:rsid w:val="000B539F"/>
    <w:rsid w:val="000C0EF9"/>
    <w:rsid w:val="000C6FE8"/>
    <w:rsid w:val="000D32C7"/>
    <w:rsid w:val="000D3AFE"/>
    <w:rsid w:val="000D40BA"/>
    <w:rsid w:val="000D5237"/>
    <w:rsid w:val="000E1240"/>
    <w:rsid w:val="000E3360"/>
    <w:rsid w:val="000E44BA"/>
    <w:rsid w:val="000E7FA2"/>
    <w:rsid w:val="00101216"/>
    <w:rsid w:val="00101F9F"/>
    <w:rsid w:val="00102335"/>
    <w:rsid w:val="001049DB"/>
    <w:rsid w:val="00105BFD"/>
    <w:rsid w:val="0011055C"/>
    <w:rsid w:val="00111D37"/>
    <w:rsid w:val="00114703"/>
    <w:rsid w:val="00115F6B"/>
    <w:rsid w:val="001175EC"/>
    <w:rsid w:val="0012334D"/>
    <w:rsid w:val="00123618"/>
    <w:rsid w:val="00126B44"/>
    <w:rsid w:val="0012756C"/>
    <w:rsid w:val="00127F23"/>
    <w:rsid w:val="00136C17"/>
    <w:rsid w:val="00141025"/>
    <w:rsid w:val="001414D0"/>
    <w:rsid w:val="00144349"/>
    <w:rsid w:val="00146067"/>
    <w:rsid w:val="0014661F"/>
    <w:rsid w:val="001572AA"/>
    <w:rsid w:val="00160963"/>
    <w:rsid w:val="00161C8E"/>
    <w:rsid w:val="00162EE5"/>
    <w:rsid w:val="00164206"/>
    <w:rsid w:val="00165BA5"/>
    <w:rsid w:val="001667EF"/>
    <w:rsid w:val="0017361C"/>
    <w:rsid w:val="00175AE5"/>
    <w:rsid w:val="00176018"/>
    <w:rsid w:val="001872CC"/>
    <w:rsid w:val="00192804"/>
    <w:rsid w:val="0019564E"/>
    <w:rsid w:val="00195B2C"/>
    <w:rsid w:val="00195DA3"/>
    <w:rsid w:val="001968CB"/>
    <w:rsid w:val="00196B18"/>
    <w:rsid w:val="001A0C5D"/>
    <w:rsid w:val="001A5BB1"/>
    <w:rsid w:val="001A615A"/>
    <w:rsid w:val="001A7B34"/>
    <w:rsid w:val="001B0AA3"/>
    <w:rsid w:val="001D162B"/>
    <w:rsid w:val="001D2EE2"/>
    <w:rsid w:val="001D339C"/>
    <w:rsid w:val="001D3BEF"/>
    <w:rsid w:val="001E40CC"/>
    <w:rsid w:val="001E7610"/>
    <w:rsid w:val="001F3220"/>
    <w:rsid w:val="001F40FE"/>
    <w:rsid w:val="001F7100"/>
    <w:rsid w:val="00201F66"/>
    <w:rsid w:val="00203B45"/>
    <w:rsid w:val="00206BEC"/>
    <w:rsid w:val="002073A9"/>
    <w:rsid w:val="00223B24"/>
    <w:rsid w:val="00233566"/>
    <w:rsid w:val="0024001C"/>
    <w:rsid w:val="00250D8D"/>
    <w:rsid w:val="00256786"/>
    <w:rsid w:val="00257B9E"/>
    <w:rsid w:val="00263162"/>
    <w:rsid w:val="00265D95"/>
    <w:rsid w:val="00266291"/>
    <w:rsid w:val="002709BC"/>
    <w:rsid w:val="00283CEE"/>
    <w:rsid w:val="00283DF9"/>
    <w:rsid w:val="00285361"/>
    <w:rsid w:val="002858D0"/>
    <w:rsid w:val="00294F51"/>
    <w:rsid w:val="00294F59"/>
    <w:rsid w:val="002A5293"/>
    <w:rsid w:val="002A5A04"/>
    <w:rsid w:val="002B0C44"/>
    <w:rsid w:val="002B2C90"/>
    <w:rsid w:val="002C20D5"/>
    <w:rsid w:val="002C2178"/>
    <w:rsid w:val="002C2CBC"/>
    <w:rsid w:val="002D0C49"/>
    <w:rsid w:val="002D303B"/>
    <w:rsid w:val="002E3517"/>
    <w:rsid w:val="002E51CA"/>
    <w:rsid w:val="002E6F2C"/>
    <w:rsid w:val="002E71DA"/>
    <w:rsid w:val="002E75D5"/>
    <w:rsid w:val="002F0389"/>
    <w:rsid w:val="002F1255"/>
    <w:rsid w:val="002F53E7"/>
    <w:rsid w:val="00301403"/>
    <w:rsid w:val="0030233B"/>
    <w:rsid w:val="00314205"/>
    <w:rsid w:val="00314863"/>
    <w:rsid w:val="003226EA"/>
    <w:rsid w:val="003235F9"/>
    <w:rsid w:val="00326BB5"/>
    <w:rsid w:val="00327C99"/>
    <w:rsid w:val="003315EC"/>
    <w:rsid w:val="00332266"/>
    <w:rsid w:val="00334641"/>
    <w:rsid w:val="00334DED"/>
    <w:rsid w:val="00335E84"/>
    <w:rsid w:val="00347F7A"/>
    <w:rsid w:val="0035184C"/>
    <w:rsid w:val="00354C77"/>
    <w:rsid w:val="0035506E"/>
    <w:rsid w:val="00355845"/>
    <w:rsid w:val="00355954"/>
    <w:rsid w:val="00357491"/>
    <w:rsid w:val="003575F9"/>
    <w:rsid w:val="00360330"/>
    <w:rsid w:val="00363BD6"/>
    <w:rsid w:val="003661BC"/>
    <w:rsid w:val="00370605"/>
    <w:rsid w:val="00370880"/>
    <w:rsid w:val="00374E38"/>
    <w:rsid w:val="003834AE"/>
    <w:rsid w:val="00383809"/>
    <w:rsid w:val="00384317"/>
    <w:rsid w:val="00387370"/>
    <w:rsid w:val="00390B9D"/>
    <w:rsid w:val="00392581"/>
    <w:rsid w:val="003A26F0"/>
    <w:rsid w:val="003A2DA1"/>
    <w:rsid w:val="003A4A2C"/>
    <w:rsid w:val="003A5198"/>
    <w:rsid w:val="003B221D"/>
    <w:rsid w:val="003B3DC9"/>
    <w:rsid w:val="003C0501"/>
    <w:rsid w:val="003C2596"/>
    <w:rsid w:val="003C2865"/>
    <w:rsid w:val="003D5CF7"/>
    <w:rsid w:val="003D6B17"/>
    <w:rsid w:val="003E2171"/>
    <w:rsid w:val="003F53F2"/>
    <w:rsid w:val="004032C2"/>
    <w:rsid w:val="00405941"/>
    <w:rsid w:val="00407204"/>
    <w:rsid w:val="0041247B"/>
    <w:rsid w:val="00421AB0"/>
    <w:rsid w:val="00427B82"/>
    <w:rsid w:val="00437DC8"/>
    <w:rsid w:val="004400AF"/>
    <w:rsid w:val="00441845"/>
    <w:rsid w:val="00445249"/>
    <w:rsid w:val="00445E8B"/>
    <w:rsid w:val="004467E5"/>
    <w:rsid w:val="00463B76"/>
    <w:rsid w:val="0046610D"/>
    <w:rsid w:val="00472189"/>
    <w:rsid w:val="004722D9"/>
    <w:rsid w:val="004732CB"/>
    <w:rsid w:val="00477360"/>
    <w:rsid w:val="004859DD"/>
    <w:rsid w:val="004922BA"/>
    <w:rsid w:val="00495E7E"/>
    <w:rsid w:val="004A284D"/>
    <w:rsid w:val="004A2C5B"/>
    <w:rsid w:val="004A6F37"/>
    <w:rsid w:val="004B5C92"/>
    <w:rsid w:val="004B6906"/>
    <w:rsid w:val="004C147D"/>
    <w:rsid w:val="004C1829"/>
    <w:rsid w:val="004C1AA8"/>
    <w:rsid w:val="004C5605"/>
    <w:rsid w:val="004C7E68"/>
    <w:rsid w:val="004D0238"/>
    <w:rsid w:val="004D1AC3"/>
    <w:rsid w:val="004D2FE0"/>
    <w:rsid w:val="004D5C17"/>
    <w:rsid w:val="004D61DD"/>
    <w:rsid w:val="004E00EC"/>
    <w:rsid w:val="004E4AAE"/>
    <w:rsid w:val="004F12DE"/>
    <w:rsid w:val="004F7847"/>
    <w:rsid w:val="005006F7"/>
    <w:rsid w:val="0050299B"/>
    <w:rsid w:val="00504B6F"/>
    <w:rsid w:val="005066D2"/>
    <w:rsid w:val="00507A92"/>
    <w:rsid w:val="00515388"/>
    <w:rsid w:val="00524DB1"/>
    <w:rsid w:val="005263F6"/>
    <w:rsid w:val="005325B7"/>
    <w:rsid w:val="00536371"/>
    <w:rsid w:val="00541EB7"/>
    <w:rsid w:val="00561C00"/>
    <w:rsid w:val="00567654"/>
    <w:rsid w:val="00571664"/>
    <w:rsid w:val="00571EB2"/>
    <w:rsid w:val="00573800"/>
    <w:rsid w:val="00574496"/>
    <w:rsid w:val="0057459A"/>
    <w:rsid w:val="00575565"/>
    <w:rsid w:val="00576958"/>
    <w:rsid w:val="00585D12"/>
    <w:rsid w:val="00596EB9"/>
    <w:rsid w:val="005A0E38"/>
    <w:rsid w:val="005A5DF0"/>
    <w:rsid w:val="005A625F"/>
    <w:rsid w:val="005B0618"/>
    <w:rsid w:val="005B2B6B"/>
    <w:rsid w:val="005B4532"/>
    <w:rsid w:val="005C263A"/>
    <w:rsid w:val="005C79B1"/>
    <w:rsid w:val="005D21FB"/>
    <w:rsid w:val="005E1359"/>
    <w:rsid w:val="005E4C1C"/>
    <w:rsid w:val="005F2488"/>
    <w:rsid w:val="005F2FE7"/>
    <w:rsid w:val="00600167"/>
    <w:rsid w:val="006036ED"/>
    <w:rsid w:val="006049AA"/>
    <w:rsid w:val="006054E2"/>
    <w:rsid w:val="0061330B"/>
    <w:rsid w:val="00613926"/>
    <w:rsid w:val="00615163"/>
    <w:rsid w:val="00616CB2"/>
    <w:rsid w:val="006216C4"/>
    <w:rsid w:val="00626BD6"/>
    <w:rsid w:val="00626D46"/>
    <w:rsid w:val="006347A6"/>
    <w:rsid w:val="00640840"/>
    <w:rsid w:val="00642264"/>
    <w:rsid w:val="00643A01"/>
    <w:rsid w:val="0064512C"/>
    <w:rsid w:val="00652704"/>
    <w:rsid w:val="00654444"/>
    <w:rsid w:val="0066016B"/>
    <w:rsid w:val="00660E53"/>
    <w:rsid w:val="0066701A"/>
    <w:rsid w:val="006679EC"/>
    <w:rsid w:val="006750F3"/>
    <w:rsid w:val="0068279B"/>
    <w:rsid w:val="006903FF"/>
    <w:rsid w:val="006922A1"/>
    <w:rsid w:val="0069386B"/>
    <w:rsid w:val="00694868"/>
    <w:rsid w:val="00697075"/>
    <w:rsid w:val="006A6B85"/>
    <w:rsid w:val="006B75D4"/>
    <w:rsid w:val="006C016D"/>
    <w:rsid w:val="006C140A"/>
    <w:rsid w:val="006C2E41"/>
    <w:rsid w:val="006C5765"/>
    <w:rsid w:val="006C7268"/>
    <w:rsid w:val="006D2B91"/>
    <w:rsid w:val="006D33E1"/>
    <w:rsid w:val="006D7CE5"/>
    <w:rsid w:val="006E1AAF"/>
    <w:rsid w:val="006F03D4"/>
    <w:rsid w:val="006F1015"/>
    <w:rsid w:val="006F3505"/>
    <w:rsid w:val="00700499"/>
    <w:rsid w:val="00700661"/>
    <w:rsid w:val="00701BCB"/>
    <w:rsid w:val="007046B7"/>
    <w:rsid w:val="00710F48"/>
    <w:rsid w:val="00711234"/>
    <w:rsid w:val="00714352"/>
    <w:rsid w:val="0071571A"/>
    <w:rsid w:val="00723240"/>
    <w:rsid w:val="007244DD"/>
    <w:rsid w:val="00731DBE"/>
    <w:rsid w:val="0073296C"/>
    <w:rsid w:val="00745F7D"/>
    <w:rsid w:val="00751279"/>
    <w:rsid w:val="0075296C"/>
    <w:rsid w:val="00754798"/>
    <w:rsid w:val="00760816"/>
    <w:rsid w:val="00762B82"/>
    <w:rsid w:val="00763838"/>
    <w:rsid w:val="0076681D"/>
    <w:rsid w:val="00766BDA"/>
    <w:rsid w:val="007672D5"/>
    <w:rsid w:val="007705AC"/>
    <w:rsid w:val="007715EE"/>
    <w:rsid w:val="00781356"/>
    <w:rsid w:val="007815AF"/>
    <w:rsid w:val="0078160D"/>
    <w:rsid w:val="00782737"/>
    <w:rsid w:val="0078367D"/>
    <w:rsid w:val="00784734"/>
    <w:rsid w:val="00786957"/>
    <w:rsid w:val="007900C9"/>
    <w:rsid w:val="00792CA2"/>
    <w:rsid w:val="00792D3C"/>
    <w:rsid w:val="00792E39"/>
    <w:rsid w:val="00796B0F"/>
    <w:rsid w:val="007A6936"/>
    <w:rsid w:val="007A7532"/>
    <w:rsid w:val="007B55AA"/>
    <w:rsid w:val="007C179F"/>
    <w:rsid w:val="007C4105"/>
    <w:rsid w:val="007C653D"/>
    <w:rsid w:val="007C6E50"/>
    <w:rsid w:val="007D0AEF"/>
    <w:rsid w:val="007D5E6E"/>
    <w:rsid w:val="007D604E"/>
    <w:rsid w:val="007E0068"/>
    <w:rsid w:val="007E31C6"/>
    <w:rsid w:val="00800E8E"/>
    <w:rsid w:val="00805BB0"/>
    <w:rsid w:val="008065D6"/>
    <w:rsid w:val="00813B85"/>
    <w:rsid w:val="0081416B"/>
    <w:rsid w:val="00816E0D"/>
    <w:rsid w:val="008200A8"/>
    <w:rsid w:val="0082028B"/>
    <w:rsid w:val="00821034"/>
    <w:rsid w:val="00825EC0"/>
    <w:rsid w:val="00827FC4"/>
    <w:rsid w:val="00832E73"/>
    <w:rsid w:val="00834661"/>
    <w:rsid w:val="008456FC"/>
    <w:rsid w:val="0084602E"/>
    <w:rsid w:val="00862DF4"/>
    <w:rsid w:val="00863215"/>
    <w:rsid w:val="008700B6"/>
    <w:rsid w:val="0087265F"/>
    <w:rsid w:val="008809F6"/>
    <w:rsid w:val="008814F6"/>
    <w:rsid w:val="008876D6"/>
    <w:rsid w:val="00892048"/>
    <w:rsid w:val="008A3932"/>
    <w:rsid w:val="008A3BE0"/>
    <w:rsid w:val="008A700D"/>
    <w:rsid w:val="008A7468"/>
    <w:rsid w:val="008B08C1"/>
    <w:rsid w:val="008B4313"/>
    <w:rsid w:val="008C1158"/>
    <w:rsid w:val="008D1F18"/>
    <w:rsid w:val="008D36E0"/>
    <w:rsid w:val="008E0571"/>
    <w:rsid w:val="008E43F5"/>
    <w:rsid w:val="008E48A4"/>
    <w:rsid w:val="008E6738"/>
    <w:rsid w:val="008F137A"/>
    <w:rsid w:val="008F16BE"/>
    <w:rsid w:val="008F5BF7"/>
    <w:rsid w:val="008F79D2"/>
    <w:rsid w:val="008F7DCC"/>
    <w:rsid w:val="00903515"/>
    <w:rsid w:val="0091077D"/>
    <w:rsid w:val="00914B44"/>
    <w:rsid w:val="00915A83"/>
    <w:rsid w:val="009173C6"/>
    <w:rsid w:val="009203EE"/>
    <w:rsid w:val="009260F8"/>
    <w:rsid w:val="0093079C"/>
    <w:rsid w:val="009325C7"/>
    <w:rsid w:val="00935D7B"/>
    <w:rsid w:val="0096746C"/>
    <w:rsid w:val="009679AF"/>
    <w:rsid w:val="00970352"/>
    <w:rsid w:val="00973B09"/>
    <w:rsid w:val="00975A63"/>
    <w:rsid w:val="00976462"/>
    <w:rsid w:val="0098271F"/>
    <w:rsid w:val="009848E7"/>
    <w:rsid w:val="00984943"/>
    <w:rsid w:val="00986D93"/>
    <w:rsid w:val="00991589"/>
    <w:rsid w:val="00992727"/>
    <w:rsid w:val="00993F1D"/>
    <w:rsid w:val="009A38B7"/>
    <w:rsid w:val="009A65BA"/>
    <w:rsid w:val="009A67F7"/>
    <w:rsid w:val="009B25A8"/>
    <w:rsid w:val="009B280B"/>
    <w:rsid w:val="009B4F76"/>
    <w:rsid w:val="009B51C3"/>
    <w:rsid w:val="009C0105"/>
    <w:rsid w:val="009C7AE7"/>
    <w:rsid w:val="009D0E19"/>
    <w:rsid w:val="009D5D12"/>
    <w:rsid w:val="009E0CCD"/>
    <w:rsid w:val="009F05CE"/>
    <w:rsid w:val="009F387D"/>
    <w:rsid w:val="009F3A73"/>
    <w:rsid w:val="009F7EDD"/>
    <w:rsid w:val="00A071E9"/>
    <w:rsid w:val="00A077E7"/>
    <w:rsid w:val="00A1027E"/>
    <w:rsid w:val="00A10687"/>
    <w:rsid w:val="00A13615"/>
    <w:rsid w:val="00A14CD5"/>
    <w:rsid w:val="00A162EB"/>
    <w:rsid w:val="00A16A01"/>
    <w:rsid w:val="00A2338A"/>
    <w:rsid w:val="00A27CE0"/>
    <w:rsid w:val="00A3279D"/>
    <w:rsid w:val="00A33B3F"/>
    <w:rsid w:val="00A4461A"/>
    <w:rsid w:val="00A45772"/>
    <w:rsid w:val="00A4645B"/>
    <w:rsid w:val="00A502B5"/>
    <w:rsid w:val="00A601C3"/>
    <w:rsid w:val="00A666E3"/>
    <w:rsid w:val="00A7558F"/>
    <w:rsid w:val="00A761A1"/>
    <w:rsid w:val="00A763D0"/>
    <w:rsid w:val="00A87359"/>
    <w:rsid w:val="00A902B9"/>
    <w:rsid w:val="00AA02F9"/>
    <w:rsid w:val="00AA17CF"/>
    <w:rsid w:val="00AA5ACA"/>
    <w:rsid w:val="00AA7C92"/>
    <w:rsid w:val="00AB0D9E"/>
    <w:rsid w:val="00AB5CF7"/>
    <w:rsid w:val="00AC4314"/>
    <w:rsid w:val="00AD1424"/>
    <w:rsid w:val="00AD1AE8"/>
    <w:rsid w:val="00AD27AD"/>
    <w:rsid w:val="00AD3B1B"/>
    <w:rsid w:val="00AD7185"/>
    <w:rsid w:val="00AE648F"/>
    <w:rsid w:val="00AF6441"/>
    <w:rsid w:val="00B01204"/>
    <w:rsid w:val="00B02955"/>
    <w:rsid w:val="00B02B49"/>
    <w:rsid w:val="00B13B25"/>
    <w:rsid w:val="00B140BB"/>
    <w:rsid w:val="00B154BB"/>
    <w:rsid w:val="00B15CBF"/>
    <w:rsid w:val="00B17FB6"/>
    <w:rsid w:val="00B22A27"/>
    <w:rsid w:val="00B259FC"/>
    <w:rsid w:val="00B32BD3"/>
    <w:rsid w:val="00B47579"/>
    <w:rsid w:val="00B506F4"/>
    <w:rsid w:val="00B53658"/>
    <w:rsid w:val="00B54434"/>
    <w:rsid w:val="00B54AE9"/>
    <w:rsid w:val="00B677F9"/>
    <w:rsid w:val="00B72C06"/>
    <w:rsid w:val="00B7607B"/>
    <w:rsid w:val="00B76AE6"/>
    <w:rsid w:val="00B76BDB"/>
    <w:rsid w:val="00B85EC3"/>
    <w:rsid w:val="00B866AC"/>
    <w:rsid w:val="00B93151"/>
    <w:rsid w:val="00B935B6"/>
    <w:rsid w:val="00B963E9"/>
    <w:rsid w:val="00BB247C"/>
    <w:rsid w:val="00BB2645"/>
    <w:rsid w:val="00BC1C03"/>
    <w:rsid w:val="00BC5C2B"/>
    <w:rsid w:val="00BC7B5B"/>
    <w:rsid w:val="00BD3635"/>
    <w:rsid w:val="00BD4374"/>
    <w:rsid w:val="00BE1C06"/>
    <w:rsid w:val="00BE560D"/>
    <w:rsid w:val="00BE7506"/>
    <w:rsid w:val="00BF058F"/>
    <w:rsid w:val="00BF0FDF"/>
    <w:rsid w:val="00BF1750"/>
    <w:rsid w:val="00BF24B3"/>
    <w:rsid w:val="00BF3747"/>
    <w:rsid w:val="00BF5FD0"/>
    <w:rsid w:val="00C01526"/>
    <w:rsid w:val="00C035A7"/>
    <w:rsid w:val="00C05E2D"/>
    <w:rsid w:val="00C10030"/>
    <w:rsid w:val="00C13D93"/>
    <w:rsid w:val="00C24C68"/>
    <w:rsid w:val="00C318BC"/>
    <w:rsid w:val="00C31BB5"/>
    <w:rsid w:val="00C323BB"/>
    <w:rsid w:val="00C37100"/>
    <w:rsid w:val="00C40C80"/>
    <w:rsid w:val="00C41FF7"/>
    <w:rsid w:val="00C4218E"/>
    <w:rsid w:val="00C55D87"/>
    <w:rsid w:val="00C67964"/>
    <w:rsid w:val="00C70F5D"/>
    <w:rsid w:val="00C73BEE"/>
    <w:rsid w:val="00C74E41"/>
    <w:rsid w:val="00C77982"/>
    <w:rsid w:val="00C82DDC"/>
    <w:rsid w:val="00C85A86"/>
    <w:rsid w:val="00C8670F"/>
    <w:rsid w:val="00C87E46"/>
    <w:rsid w:val="00C948BA"/>
    <w:rsid w:val="00C9646A"/>
    <w:rsid w:val="00C97DE0"/>
    <w:rsid w:val="00CA570C"/>
    <w:rsid w:val="00CB2B17"/>
    <w:rsid w:val="00CB370A"/>
    <w:rsid w:val="00CB4101"/>
    <w:rsid w:val="00CC0808"/>
    <w:rsid w:val="00CD1705"/>
    <w:rsid w:val="00CD190F"/>
    <w:rsid w:val="00CD23A6"/>
    <w:rsid w:val="00CD4907"/>
    <w:rsid w:val="00CD6CED"/>
    <w:rsid w:val="00CD6F82"/>
    <w:rsid w:val="00CE12FA"/>
    <w:rsid w:val="00CE44D2"/>
    <w:rsid w:val="00CE53A7"/>
    <w:rsid w:val="00CE5CE5"/>
    <w:rsid w:val="00CF1CB0"/>
    <w:rsid w:val="00D02532"/>
    <w:rsid w:val="00D0460A"/>
    <w:rsid w:val="00D05346"/>
    <w:rsid w:val="00D11ACF"/>
    <w:rsid w:val="00D20243"/>
    <w:rsid w:val="00D24C80"/>
    <w:rsid w:val="00D30326"/>
    <w:rsid w:val="00D32E32"/>
    <w:rsid w:val="00D5163C"/>
    <w:rsid w:val="00D51B99"/>
    <w:rsid w:val="00D534F6"/>
    <w:rsid w:val="00D5416A"/>
    <w:rsid w:val="00D67223"/>
    <w:rsid w:val="00D67578"/>
    <w:rsid w:val="00D67C40"/>
    <w:rsid w:val="00D70828"/>
    <w:rsid w:val="00D71F47"/>
    <w:rsid w:val="00D77C8D"/>
    <w:rsid w:val="00D9415F"/>
    <w:rsid w:val="00D94F2D"/>
    <w:rsid w:val="00D952B5"/>
    <w:rsid w:val="00DA4F34"/>
    <w:rsid w:val="00DA779E"/>
    <w:rsid w:val="00DC1007"/>
    <w:rsid w:val="00DC14BC"/>
    <w:rsid w:val="00DD013F"/>
    <w:rsid w:val="00DD0EED"/>
    <w:rsid w:val="00DD20AE"/>
    <w:rsid w:val="00DD70D8"/>
    <w:rsid w:val="00DD7241"/>
    <w:rsid w:val="00DE3096"/>
    <w:rsid w:val="00DE5624"/>
    <w:rsid w:val="00DE6370"/>
    <w:rsid w:val="00DF3199"/>
    <w:rsid w:val="00DF6483"/>
    <w:rsid w:val="00DF6AB6"/>
    <w:rsid w:val="00DF7748"/>
    <w:rsid w:val="00E00D92"/>
    <w:rsid w:val="00E014F6"/>
    <w:rsid w:val="00E01D4E"/>
    <w:rsid w:val="00E01EE2"/>
    <w:rsid w:val="00E0324F"/>
    <w:rsid w:val="00E14A79"/>
    <w:rsid w:val="00E14E7D"/>
    <w:rsid w:val="00E15373"/>
    <w:rsid w:val="00E16A5A"/>
    <w:rsid w:val="00E16E06"/>
    <w:rsid w:val="00E24540"/>
    <w:rsid w:val="00E33B24"/>
    <w:rsid w:val="00E33C2B"/>
    <w:rsid w:val="00E52966"/>
    <w:rsid w:val="00E56DC2"/>
    <w:rsid w:val="00E602ED"/>
    <w:rsid w:val="00E61B1F"/>
    <w:rsid w:val="00E62E40"/>
    <w:rsid w:val="00E62FCB"/>
    <w:rsid w:val="00E6370D"/>
    <w:rsid w:val="00E66E70"/>
    <w:rsid w:val="00E67ACA"/>
    <w:rsid w:val="00E70099"/>
    <w:rsid w:val="00E70396"/>
    <w:rsid w:val="00E71716"/>
    <w:rsid w:val="00E71756"/>
    <w:rsid w:val="00E72043"/>
    <w:rsid w:val="00E74E58"/>
    <w:rsid w:val="00E75304"/>
    <w:rsid w:val="00E7789D"/>
    <w:rsid w:val="00E81FD9"/>
    <w:rsid w:val="00E826C5"/>
    <w:rsid w:val="00E87B3D"/>
    <w:rsid w:val="00E9586A"/>
    <w:rsid w:val="00EB3598"/>
    <w:rsid w:val="00EC7870"/>
    <w:rsid w:val="00ED1842"/>
    <w:rsid w:val="00ED632B"/>
    <w:rsid w:val="00EE33E7"/>
    <w:rsid w:val="00EE57D9"/>
    <w:rsid w:val="00EE5CAA"/>
    <w:rsid w:val="00EF0E1C"/>
    <w:rsid w:val="00F023E3"/>
    <w:rsid w:val="00F02F96"/>
    <w:rsid w:val="00F03DB9"/>
    <w:rsid w:val="00F04F02"/>
    <w:rsid w:val="00F05AB9"/>
    <w:rsid w:val="00F0772E"/>
    <w:rsid w:val="00F23FD6"/>
    <w:rsid w:val="00F25677"/>
    <w:rsid w:val="00F262CE"/>
    <w:rsid w:val="00F333C2"/>
    <w:rsid w:val="00F425F5"/>
    <w:rsid w:val="00F53253"/>
    <w:rsid w:val="00F57102"/>
    <w:rsid w:val="00F6502B"/>
    <w:rsid w:val="00F746C1"/>
    <w:rsid w:val="00F8458E"/>
    <w:rsid w:val="00F84F18"/>
    <w:rsid w:val="00F852B1"/>
    <w:rsid w:val="00F85AA6"/>
    <w:rsid w:val="00F869A9"/>
    <w:rsid w:val="00F86FB2"/>
    <w:rsid w:val="00F911A0"/>
    <w:rsid w:val="00F918BE"/>
    <w:rsid w:val="00F97CBA"/>
    <w:rsid w:val="00FA5C37"/>
    <w:rsid w:val="00FA6286"/>
    <w:rsid w:val="00FB1DC0"/>
    <w:rsid w:val="00FB2361"/>
    <w:rsid w:val="00FB5278"/>
    <w:rsid w:val="00FC19EF"/>
    <w:rsid w:val="00FE7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oNotEmbedSmartTags/>
  <w:decimalSymbol w:val="."/>
  <w:listSeparator w:val=","/>
  <w15:chartTrackingRefBased/>
  <w15:docId w15:val="{F176B973-B9A5-486E-B623-21AE3836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441"/>
    <w:pPr>
      <w:spacing w:before="120" w:after="240" w:line="288" w:lineRule="auto"/>
      <w:jc w:val="both"/>
    </w:pPr>
    <w:rPr>
      <w:rFonts w:ascii="Verdana" w:hAnsi="Verdana"/>
      <w:sz w:val="18"/>
      <w:szCs w:val="24"/>
      <w:lang w:val="en-NZ"/>
    </w:rPr>
  </w:style>
  <w:style w:type="paragraph" w:styleId="Heading1">
    <w:name w:val="heading 1"/>
    <w:basedOn w:val="Normal"/>
    <w:next w:val="Normal"/>
    <w:qFormat/>
    <w:rsid w:val="00935D7B"/>
    <w:pPr>
      <w:keepNext/>
      <w:numPr>
        <w:numId w:val="4"/>
      </w:numPr>
      <w:jc w:val="left"/>
      <w:outlineLvl w:val="0"/>
    </w:pPr>
    <w:rPr>
      <w:b/>
      <w:caps/>
      <w:sz w:val="20"/>
    </w:rPr>
  </w:style>
  <w:style w:type="paragraph" w:styleId="Heading2">
    <w:name w:val="heading 2"/>
    <w:basedOn w:val="Heading1"/>
    <w:next w:val="Normal"/>
    <w:link w:val="Heading2Char"/>
    <w:qFormat/>
    <w:rsid w:val="008700B6"/>
    <w:pPr>
      <w:numPr>
        <w:ilvl w:val="1"/>
      </w:numPr>
      <w:outlineLvl w:val="1"/>
    </w:pPr>
    <w:rPr>
      <w:caps w:val="0"/>
    </w:rPr>
  </w:style>
  <w:style w:type="paragraph" w:styleId="Heading3">
    <w:name w:val="heading 3"/>
    <w:basedOn w:val="Heading2"/>
    <w:next w:val="Normal"/>
    <w:qFormat/>
    <w:rsid w:val="008700B6"/>
    <w:pPr>
      <w:numPr>
        <w:ilvl w:val="2"/>
      </w:numPr>
      <w:outlineLvl w:val="2"/>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02B5"/>
    <w:pPr>
      <w:tabs>
        <w:tab w:val="center" w:pos="4153"/>
        <w:tab w:val="right" w:pos="8306"/>
      </w:tabs>
    </w:pPr>
  </w:style>
  <w:style w:type="paragraph" w:styleId="Footer">
    <w:name w:val="footer"/>
    <w:basedOn w:val="Normal"/>
    <w:rsid w:val="00A502B5"/>
    <w:pPr>
      <w:tabs>
        <w:tab w:val="center" w:pos="4153"/>
        <w:tab w:val="right" w:pos="8306"/>
      </w:tabs>
    </w:pPr>
  </w:style>
  <w:style w:type="paragraph" w:styleId="TOCHeading">
    <w:name w:val="TOC Heading"/>
    <w:basedOn w:val="Heading1"/>
    <w:next w:val="Normal"/>
    <w:uiPriority w:val="39"/>
    <w:qFormat/>
    <w:rsid w:val="005D21FB"/>
    <w:pPr>
      <w:keepLines/>
      <w:numPr>
        <w:numId w:val="0"/>
      </w:numPr>
      <w:spacing w:before="480" w:after="0" w:line="276" w:lineRule="auto"/>
      <w:outlineLvl w:val="9"/>
    </w:pPr>
    <w:rPr>
      <w:rFonts w:ascii="Cambria" w:hAnsi="Cambria"/>
      <w:bCs/>
      <w:caps w:val="0"/>
      <w:color w:val="365F91"/>
      <w:sz w:val="28"/>
      <w:szCs w:val="28"/>
      <w:lang w:val="en-US"/>
    </w:rPr>
  </w:style>
  <w:style w:type="character" w:styleId="PageNumber">
    <w:name w:val="page number"/>
    <w:basedOn w:val="DefaultParagraphFont"/>
    <w:rsid w:val="009F387D"/>
  </w:style>
  <w:style w:type="paragraph" w:customStyle="1" w:styleId="SPMTableFooter">
    <w:name w:val="SPM Table Footer"/>
    <w:basedOn w:val="SPMTableHeading"/>
    <w:rsid w:val="00EF0E1C"/>
    <w:pPr>
      <w:spacing w:line="288" w:lineRule="auto"/>
    </w:pPr>
    <w:rPr>
      <w:szCs w:val="18"/>
    </w:rPr>
  </w:style>
  <w:style w:type="paragraph" w:customStyle="1" w:styleId="SPMBodyText">
    <w:name w:val="SPM Body Text"/>
    <w:basedOn w:val="Normal"/>
    <w:link w:val="SPMBodyTextChar"/>
    <w:autoRedefine/>
    <w:rsid w:val="00DF6AB6"/>
    <w:pPr>
      <w:spacing w:after="100" w:afterAutospacing="1"/>
      <w:jc w:val="left"/>
    </w:pPr>
    <w:rPr>
      <w:szCs w:val="18"/>
    </w:rPr>
  </w:style>
  <w:style w:type="paragraph" w:customStyle="1" w:styleId="SPMTableText">
    <w:name w:val="SPM Table Text"/>
    <w:basedOn w:val="SPMTableHeading"/>
    <w:rsid w:val="00EF0E1C"/>
    <w:pPr>
      <w:keepLines/>
    </w:pPr>
    <w:rPr>
      <w:b w:val="0"/>
      <w:szCs w:val="18"/>
    </w:rPr>
  </w:style>
  <w:style w:type="paragraph" w:customStyle="1" w:styleId="SPMFigureCaption">
    <w:name w:val="SPM Figure Caption"/>
    <w:basedOn w:val="SPMTableName"/>
    <w:next w:val="Normal"/>
    <w:rsid w:val="00991589"/>
    <w:pPr>
      <w:keepNext/>
      <w:keepLines/>
    </w:pPr>
  </w:style>
  <w:style w:type="paragraph" w:styleId="TOC2">
    <w:name w:val="toc 2"/>
    <w:basedOn w:val="Normal"/>
    <w:next w:val="Normal"/>
    <w:autoRedefine/>
    <w:uiPriority w:val="39"/>
    <w:rsid w:val="00BF058F"/>
    <w:pPr>
      <w:tabs>
        <w:tab w:val="left" w:pos="851"/>
        <w:tab w:val="right" w:leader="dot" w:pos="8364"/>
      </w:tabs>
    </w:pPr>
    <w:rPr>
      <w:noProof/>
    </w:rPr>
  </w:style>
  <w:style w:type="paragraph" w:styleId="TOC1">
    <w:name w:val="toc 1"/>
    <w:aliases w:val="SPM TOC"/>
    <w:basedOn w:val="Normal"/>
    <w:next w:val="Normal"/>
    <w:link w:val="TOC1Char"/>
    <w:autoRedefine/>
    <w:uiPriority w:val="39"/>
    <w:rsid w:val="00BF058F"/>
    <w:pPr>
      <w:tabs>
        <w:tab w:val="left" w:pos="400"/>
        <w:tab w:val="right" w:leader="dot" w:pos="8364"/>
      </w:tabs>
      <w:spacing w:before="0" w:after="120" w:line="360" w:lineRule="auto"/>
    </w:pPr>
  </w:style>
  <w:style w:type="character" w:styleId="Hyperlink">
    <w:name w:val="Hyperlink"/>
    <w:basedOn w:val="DefaultParagraphFont"/>
    <w:uiPriority w:val="99"/>
    <w:rsid w:val="002C2CBC"/>
    <w:rPr>
      <w:color w:val="0000FF"/>
      <w:u w:val="single"/>
    </w:rPr>
  </w:style>
  <w:style w:type="paragraph" w:customStyle="1" w:styleId="SPMBullet1">
    <w:name w:val="SPM Bullet 1"/>
    <w:basedOn w:val="Normal"/>
    <w:rsid w:val="00ED632B"/>
    <w:pPr>
      <w:keepLines/>
      <w:numPr>
        <w:numId w:val="2"/>
      </w:numPr>
      <w:spacing w:before="60" w:after="60"/>
      <w:jc w:val="left"/>
    </w:pPr>
  </w:style>
  <w:style w:type="paragraph" w:customStyle="1" w:styleId="FigureHeading">
    <w:name w:val="Figure Heading"/>
    <w:basedOn w:val="SPMBodyText"/>
    <w:autoRedefine/>
    <w:rsid w:val="00383809"/>
  </w:style>
  <w:style w:type="paragraph" w:styleId="DocumentMap">
    <w:name w:val="Document Map"/>
    <w:basedOn w:val="Normal"/>
    <w:semiHidden/>
    <w:rsid w:val="00BC1C03"/>
    <w:pPr>
      <w:shd w:val="clear" w:color="auto" w:fill="000080"/>
    </w:pPr>
    <w:rPr>
      <w:rFonts w:ascii="Tahoma" w:hAnsi="Tahoma" w:cs="Tahoma"/>
    </w:rPr>
  </w:style>
  <w:style w:type="paragraph" w:customStyle="1" w:styleId="SPMCaption">
    <w:name w:val="SPM Caption"/>
    <w:basedOn w:val="SPMBodyText"/>
    <w:autoRedefine/>
    <w:rsid w:val="0082028B"/>
    <w:pPr>
      <w:spacing w:before="0" w:line="240" w:lineRule="auto"/>
    </w:pPr>
    <w:rPr>
      <w:i/>
      <w:sz w:val="16"/>
    </w:rPr>
  </w:style>
  <w:style w:type="paragraph" w:customStyle="1" w:styleId="SPMBullet2">
    <w:name w:val="SPM Bullet 2"/>
    <w:basedOn w:val="SPMBullet1"/>
    <w:rsid w:val="00ED632B"/>
    <w:pPr>
      <w:numPr>
        <w:numId w:val="1"/>
      </w:numPr>
      <w:ind w:left="1305" w:hanging="284"/>
    </w:pPr>
  </w:style>
  <w:style w:type="paragraph" w:styleId="TableofFigures">
    <w:name w:val="table of figures"/>
    <w:basedOn w:val="Normal"/>
    <w:next w:val="Normal"/>
    <w:semiHidden/>
    <w:rsid w:val="002F0389"/>
  </w:style>
  <w:style w:type="table" w:styleId="TableGrid">
    <w:name w:val="Table Grid"/>
    <w:basedOn w:val="TableNormal"/>
    <w:rsid w:val="001E7610"/>
    <w:pPr>
      <w:spacing w:before="120" w:after="120"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MBullet3">
    <w:name w:val="SPM Bullet 3"/>
    <w:basedOn w:val="SPMBullet1"/>
    <w:rsid w:val="00ED632B"/>
    <w:pPr>
      <w:numPr>
        <w:numId w:val="3"/>
      </w:numPr>
    </w:pPr>
  </w:style>
  <w:style w:type="paragraph" w:customStyle="1" w:styleId="Tableheading">
    <w:name w:val="Table heading"/>
    <w:basedOn w:val="SPMBodyText"/>
    <w:rsid w:val="00DD20AE"/>
    <w:pPr>
      <w:spacing w:before="0" w:after="0"/>
      <w:jc w:val="center"/>
    </w:pPr>
    <w:rPr>
      <w:b/>
      <w:bCs/>
      <w:szCs w:val="20"/>
    </w:rPr>
  </w:style>
  <w:style w:type="paragraph" w:customStyle="1" w:styleId="SPMTableHeading">
    <w:name w:val="SPM Table Heading"/>
    <w:basedOn w:val="SPMTableName"/>
    <w:rsid w:val="00EF0E1C"/>
    <w:pPr>
      <w:spacing w:line="240" w:lineRule="auto"/>
    </w:pPr>
  </w:style>
  <w:style w:type="character" w:styleId="CommentReference">
    <w:name w:val="annotation reference"/>
    <w:basedOn w:val="DefaultParagraphFont"/>
    <w:semiHidden/>
    <w:rsid w:val="00BC1C03"/>
    <w:rPr>
      <w:sz w:val="16"/>
      <w:szCs w:val="16"/>
    </w:rPr>
  </w:style>
  <w:style w:type="paragraph" w:customStyle="1" w:styleId="StyleSPMHeading8pt">
    <w:name w:val="Style SPM Heading + 8 pt"/>
    <w:basedOn w:val="Normal"/>
    <w:rsid w:val="00694868"/>
    <w:pPr>
      <w:jc w:val="right"/>
    </w:pPr>
    <w:rPr>
      <w:b/>
      <w:bCs/>
      <w:color w:val="808080"/>
      <w:sz w:val="16"/>
      <w:szCs w:val="20"/>
    </w:rPr>
  </w:style>
  <w:style w:type="paragraph" w:styleId="TOC3">
    <w:name w:val="toc 3"/>
    <w:basedOn w:val="Normal"/>
    <w:next w:val="Normal"/>
    <w:autoRedefine/>
    <w:uiPriority w:val="39"/>
    <w:semiHidden/>
    <w:rsid w:val="00BF058F"/>
    <w:pPr>
      <w:tabs>
        <w:tab w:val="left" w:pos="1200"/>
        <w:tab w:val="right" w:leader="dot" w:pos="8364"/>
      </w:tabs>
      <w:ind w:left="400"/>
    </w:pPr>
  </w:style>
  <w:style w:type="character" w:customStyle="1" w:styleId="Heading2Char">
    <w:name w:val="Heading 2 Char"/>
    <w:basedOn w:val="DefaultParagraphFont"/>
    <w:link w:val="Heading2"/>
    <w:rsid w:val="008700B6"/>
    <w:rPr>
      <w:rFonts w:ascii="Verdana" w:hAnsi="Verdana"/>
      <w:b/>
      <w:szCs w:val="24"/>
      <w:lang w:val="en-NZ" w:eastAsia="en-US" w:bidi="ar-SA"/>
    </w:rPr>
  </w:style>
  <w:style w:type="paragraph" w:styleId="TOC5">
    <w:name w:val="toc 5"/>
    <w:basedOn w:val="Normal"/>
    <w:next w:val="Normal"/>
    <w:autoRedefine/>
    <w:semiHidden/>
    <w:rsid w:val="00BF058F"/>
    <w:pPr>
      <w:ind w:left="800"/>
    </w:pPr>
  </w:style>
  <w:style w:type="character" w:customStyle="1" w:styleId="SPMBodyTextChar">
    <w:name w:val="SPM Body Text Char"/>
    <w:basedOn w:val="DefaultParagraphFont"/>
    <w:link w:val="SPMBodyText"/>
    <w:rsid w:val="00DF6AB6"/>
    <w:rPr>
      <w:rFonts w:ascii="Verdana" w:hAnsi="Verdana"/>
      <w:sz w:val="18"/>
      <w:szCs w:val="18"/>
      <w:lang w:val="en-NZ" w:eastAsia="en-US" w:bidi="ar-SA"/>
    </w:rPr>
  </w:style>
  <w:style w:type="paragraph" w:styleId="Caption">
    <w:name w:val="caption"/>
    <w:basedOn w:val="Normal"/>
    <w:next w:val="Normal"/>
    <w:qFormat/>
    <w:rsid w:val="00AD7185"/>
    <w:rPr>
      <w:b/>
      <w:bCs/>
      <w:szCs w:val="20"/>
    </w:rPr>
  </w:style>
  <w:style w:type="paragraph" w:styleId="BodyText">
    <w:name w:val="Body Text"/>
    <w:basedOn w:val="Normal"/>
    <w:rsid w:val="008A700D"/>
    <w:pPr>
      <w:tabs>
        <w:tab w:val="left" w:pos="851"/>
      </w:tabs>
      <w:suppressAutoHyphens/>
      <w:spacing w:before="0" w:after="170" w:line="300" w:lineRule="atLeast"/>
      <w:jc w:val="left"/>
    </w:pPr>
    <w:rPr>
      <w:rFonts w:ascii="Book Antiqua" w:hAnsi="Book Antiqua"/>
      <w:sz w:val="21"/>
      <w:szCs w:val="20"/>
      <w:lang w:val="en-GB"/>
    </w:rPr>
  </w:style>
  <w:style w:type="paragraph" w:customStyle="1" w:styleId="BulletHeading4">
    <w:name w:val="Bullet Heading 4"/>
    <w:basedOn w:val="Normal"/>
    <w:rsid w:val="00B54434"/>
    <w:pPr>
      <w:tabs>
        <w:tab w:val="num" w:pos="1134"/>
      </w:tabs>
      <w:ind w:left="1134" w:hanging="283"/>
    </w:pPr>
  </w:style>
  <w:style w:type="paragraph" w:customStyle="1" w:styleId="SPMAppendixIndex">
    <w:name w:val="SPM Appendix Index"/>
    <w:basedOn w:val="Normal"/>
    <w:next w:val="Normal"/>
    <w:rsid w:val="002A5A04"/>
    <w:pPr>
      <w:jc w:val="right"/>
    </w:pPr>
    <w:rPr>
      <w:b/>
      <w:sz w:val="20"/>
    </w:rPr>
  </w:style>
  <w:style w:type="paragraph" w:customStyle="1" w:styleId="SPMAppendixTitle">
    <w:name w:val="SPM Appendix Title"/>
    <w:basedOn w:val="SPMAppendixIndex"/>
    <w:next w:val="Normal"/>
    <w:rsid w:val="005C263A"/>
    <w:pPr>
      <w:outlineLvl w:val="1"/>
    </w:pPr>
  </w:style>
  <w:style w:type="paragraph" w:customStyle="1" w:styleId="SPMTableName">
    <w:name w:val="SPM Table Name"/>
    <w:basedOn w:val="Normal"/>
    <w:rsid w:val="0069386B"/>
    <w:pPr>
      <w:spacing w:before="60" w:after="60"/>
      <w:jc w:val="left"/>
    </w:pPr>
    <w:rPr>
      <w:b/>
    </w:rPr>
  </w:style>
  <w:style w:type="paragraph" w:styleId="CommentText">
    <w:name w:val="annotation text"/>
    <w:basedOn w:val="Normal"/>
    <w:semiHidden/>
    <w:rsid w:val="00BC1C03"/>
    <w:rPr>
      <w:sz w:val="20"/>
      <w:szCs w:val="20"/>
    </w:rPr>
  </w:style>
  <w:style w:type="paragraph" w:styleId="CommentSubject">
    <w:name w:val="annotation subject"/>
    <w:basedOn w:val="CommentText"/>
    <w:next w:val="CommentText"/>
    <w:semiHidden/>
    <w:rsid w:val="00BC1C03"/>
    <w:rPr>
      <w:b/>
      <w:bCs/>
    </w:rPr>
  </w:style>
  <w:style w:type="paragraph" w:styleId="BalloonText">
    <w:name w:val="Balloon Text"/>
    <w:basedOn w:val="Normal"/>
    <w:semiHidden/>
    <w:rsid w:val="00BC1C03"/>
    <w:rPr>
      <w:rFonts w:ascii="Tahoma" w:hAnsi="Tahoma" w:cs="Tahoma"/>
      <w:sz w:val="16"/>
      <w:szCs w:val="16"/>
    </w:rPr>
  </w:style>
  <w:style w:type="paragraph" w:styleId="Revision">
    <w:name w:val="Revision"/>
    <w:hidden/>
    <w:uiPriority w:val="99"/>
    <w:semiHidden/>
    <w:rsid w:val="002D0C49"/>
    <w:rPr>
      <w:rFonts w:ascii="Verdana" w:hAnsi="Verdana"/>
      <w:sz w:val="18"/>
      <w:szCs w:val="24"/>
      <w:lang w:val="en-NZ"/>
    </w:rPr>
  </w:style>
  <w:style w:type="paragraph" w:customStyle="1" w:styleId="Style20">
    <w:name w:val="Style 20"/>
    <w:basedOn w:val="Normal"/>
    <w:rsid w:val="00BD3635"/>
    <w:pPr>
      <w:widowControl w:val="0"/>
      <w:autoSpaceDE w:val="0"/>
      <w:autoSpaceDN w:val="0"/>
      <w:adjustRightInd w:val="0"/>
      <w:spacing w:before="0" w:after="0" w:line="240" w:lineRule="auto"/>
      <w:jc w:val="left"/>
    </w:pPr>
    <w:rPr>
      <w:rFonts w:ascii="Times New Roman" w:hAnsi="Times New Roman"/>
      <w:sz w:val="20"/>
      <w:szCs w:val="20"/>
      <w:lang w:val="en-US" w:eastAsia="en-GB"/>
    </w:rPr>
  </w:style>
  <w:style w:type="character" w:customStyle="1" w:styleId="CharacterStyle12">
    <w:name w:val="Character Style 12"/>
    <w:rsid w:val="00BD3635"/>
    <w:rPr>
      <w:sz w:val="20"/>
      <w:szCs w:val="20"/>
    </w:rPr>
  </w:style>
  <w:style w:type="character" w:customStyle="1" w:styleId="CharacterStyle17">
    <w:name w:val="Character Style 17"/>
    <w:rsid w:val="00BD3635"/>
    <w:rPr>
      <w:rFonts w:ascii="Arial" w:hAnsi="Arial" w:cs="Arial"/>
      <w:sz w:val="6"/>
      <w:szCs w:val="6"/>
    </w:rPr>
  </w:style>
  <w:style w:type="paragraph" w:customStyle="1" w:styleId="Style13">
    <w:name w:val="Style 13"/>
    <w:basedOn w:val="Normal"/>
    <w:rsid w:val="00BD3635"/>
    <w:pPr>
      <w:widowControl w:val="0"/>
      <w:autoSpaceDE w:val="0"/>
      <w:autoSpaceDN w:val="0"/>
      <w:spacing w:before="0" w:after="0" w:line="240" w:lineRule="auto"/>
      <w:ind w:right="72"/>
      <w:jc w:val="right"/>
    </w:pPr>
    <w:rPr>
      <w:rFonts w:ascii="Arial" w:hAnsi="Arial" w:cs="Arial"/>
      <w:sz w:val="6"/>
      <w:szCs w:val="6"/>
      <w:lang w:val="en-US" w:eastAsia="en-GB"/>
    </w:rPr>
  </w:style>
  <w:style w:type="character" w:customStyle="1" w:styleId="TOC1Char">
    <w:name w:val="TOC 1 Char"/>
    <w:aliases w:val="SPM TOC Char"/>
    <w:basedOn w:val="DefaultParagraphFont"/>
    <w:link w:val="TOC1"/>
    <w:rsid w:val="00BF058F"/>
    <w:rPr>
      <w:rFonts w:ascii="Verdana" w:hAnsi="Verdana"/>
      <w:sz w:val="18"/>
      <w:szCs w:val="24"/>
      <w:lang w:val="en-NZ" w:eastAsia="en-US" w:bidi="ar-SA"/>
    </w:rPr>
  </w:style>
  <w:style w:type="character" w:styleId="FollowedHyperlink">
    <w:name w:val="FollowedHyperlink"/>
    <w:basedOn w:val="DefaultParagraphFont"/>
    <w:rsid w:val="004E00EC"/>
    <w:rPr>
      <w:color w:val="800080"/>
      <w:u w:val="single"/>
    </w:rPr>
  </w:style>
  <w:style w:type="paragraph" w:styleId="ListParagraph">
    <w:name w:val="List Paragraph"/>
    <w:basedOn w:val="Normal"/>
    <w:uiPriority w:val="34"/>
    <w:qFormat/>
    <w:rsid w:val="00355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69392">
      <w:bodyDiv w:val="1"/>
      <w:marLeft w:val="0"/>
      <w:marRight w:val="0"/>
      <w:marTop w:val="0"/>
      <w:marBottom w:val="0"/>
      <w:divBdr>
        <w:top w:val="none" w:sz="0" w:space="0" w:color="auto"/>
        <w:left w:val="none" w:sz="0" w:space="0" w:color="auto"/>
        <w:bottom w:val="none" w:sz="0" w:space="0" w:color="auto"/>
        <w:right w:val="none" w:sz="0" w:space="0" w:color="auto"/>
      </w:divBdr>
    </w:div>
    <w:div w:id="337387249">
      <w:bodyDiv w:val="1"/>
      <w:marLeft w:val="0"/>
      <w:marRight w:val="0"/>
      <w:marTop w:val="0"/>
      <w:marBottom w:val="0"/>
      <w:divBdr>
        <w:top w:val="none" w:sz="0" w:space="0" w:color="auto"/>
        <w:left w:val="none" w:sz="0" w:space="0" w:color="auto"/>
        <w:bottom w:val="none" w:sz="0" w:space="0" w:color="auto"/>
        <w:right w:val="none" w:sz="0" w:space="0" w:color="auto"/>
      </w:divBdr>
    </w:div>
    <w:div w:id="364714223">
      <w:bodyDiv w:val="1"/>
      <w:marLeft w:val="0"/>
      <w:marRight w:val="0"/>
      <w:marTop w:val="0"/>
      <w:marBottom w:val="0"/>
      <w:divBdr>
        <w:top w:val="none" w:sz="0" w:space="0" w:color="auto"/>
        <w:left w:val="none" w:sz="0" w:space="0" w:color="auto"/>
        <w:bottom w:val="none" w:sz="0" w:space="0" w:color="auto"/>
        <w:right w:val="none" w:sz="0" w:space="0" w:color="auto"/>
      </w:divBdr>
    </w:div>
    <w:div w:id="401606392">
      <w:bodyDiv w:val="1"/>
      <w:marLeft w:val="0"/>
      <w:marRight w:val="0"/>
      <w:marTop w:val="0"/>
      <w:marBottom w:val="0"/>
      <w:divBdr>
        <w:top w:val="none" w:sz="0" w:space="0" w:color="auto"/>
        <w:left w:val="none" w:sz="0" w:space="0" w:color="auto"/>
        <w:bottom w:val="none" w:sz="0" w:space="0" w:color="auto"/>
        <w:right w:val="none" w:sz="0" w:space="0" w:color="auto"/>
      </w:divBdr>
    </w:div>
    <w:div w:id="908540127">
      <w:bodyDiv w:val="1"/>
      <w:marLeft w:val="0"/>
      <w:marRight w:val="0"/>
      <w:marTop w:val="0"/>
      <w:marBottom w:val="0"/>
      <w:divBdr>
        <w:top w:val="none" w:sz="0" w:space="0" w:color="auto"/>
        <w:left w:val="none" w:sz="0" w:space="0" w:color="auto"/>
        <w:bottom w:val="none" w:sz="0" w:space="0" w:color="auto"/>
        <w:right w:val="none" w:sz="0" w:space="0" w:color="auto"/>
      </w:divBdr>
    </w:div>
    <w:div w:id="947931611">
      <w:bodyDiv w:val="1"/>
      <w:marLeft w:val="0"/>
      <w:marRight w:val="0"/>
      <w:marTop w:val="0"/>
      <w:marBottom w:val="0"/>
      <w:divBdr>
        <w:top w:val="none" w:sz="0" w:space="0" w:color="auto"/>
        <w:left w:val="none" w:sz="0" w:space="0" w:color="auto"/>
        <w:bottom w:val="none" w:sz="0" w:space="0" w:color="auto"/>
        <w:right w:val="none" w:sz="0" w:space="0" w:color="auto"/>
      </w:divBdr>
    </w:div>
    <w:div w:id="1086223237">
      <w:bodyDiv w:val="1"/>
      <w:marLeft w:val="0"/>
      <w:marRight w:val="0"/>
      <w:marTop w:val="0"/>
      <w:marBottom w:val="0"/>
      <w:divBdr>
        <w:top w:val="none" w:sz="0" w:space="0" w:color="auto"/>
        <w:left w:val="none" w:sz="0" w:space="0" w:color="auto"/>
        <w:bottom w:val="none" w:sz="0" w:space="0" w:color="auto"/>
        <w:right w:val="none" w:sz="0" w:space="0" w:color="auto"/>
      </w:divBdr>
    </w:div>
    <w:div w:id="1108937186">
      <w:bodyDiv w:val="1"/>
      <w:marLeft w:val="0"/>
      <w:marRight w:val="0"/>
      <w:marTop w:val="0"/>
      <w:marBottom w:val="0"/>
      <w:divBdr>
        <w:top w:val="none" w:sz="0" w:space="0" w:color="auto"/>
        <w:left w:val="none" w:sz="0" w:space="0" w:color="auto"/>
        <w:bottom w:val="none" w:sz="0" w:space="0" w:color="auto"/>
        <w:right w:val="none" w:sz="0" w:space="0" w:color="auto"/>
      </w:divBdr>
    </w:div>
    <w:div w:id="1209685152">
      <w:bodyDiv w:val="1"/>
      <w:marLeft w:val="0"/>
      <w:marRight w:val="0"/>
      <w:marTop w:val="0"/>
      <w:marBottom w:val="0"/>
      <w:divBdr>
        <w:top w:val="none" w:sz="0" w:space="0" w:color="auto"/>
        <w:left w:val="none" w:sz="0" w:space="0" w:color="auto"/>
        <w:bottom w:val="none" w:sz="0" w:space="0" w:color="auto"/>
        <w:right w:val="none" w:sz="0" w:space="0" w:color="auto"/>
      </w:divBdr>
    </w:div>
    <w:div w:id="1421558161">
      <w:bodyDiv w:val="1"/>
      <w:marLeft w:val="0"/>
      <w:marRight w:val="0"/>
      <w:marTop w:val="0"/>
      <w:marBottom w:val="0"/>
      <w:divBdr>
        <w:top w:val="none" w:sz="0" w:space="0" w:color="auto"/>
        <w:left w:val="none" w:sz="0" w:space="0" w:color="auto"/>
        <w:bottom w:val="none" w:sz="0" w:space="0" w:color="auto"/>
        <w:right w:val="none" w:sz="0" w:space="0" w:color="auto"/>
      </w:divBdr>
    </w:div>
    <w:div w:id="1584757548">
      <w:bodyDiv w:val="1"/>
      <w:marLeft w:val="0"/>
      <w:marRight w:val="0"/>
      <w:marTop w:val="0"/>
      <w:marBottom w:val="0"/>
      <w:divBdr>
        <w:top w:val="none" w:sz="0" w:space="0" w:color="auto"/>
        <w:left w:val="none" w:sz="0" w:space="0" w:color="auto"/>
        <w:bottom w:val="none" w:sz="0" w:space="0" w:color="auto"/>
        <w:right w:val="none" w:sz="0" w:space="0" w:color="auto"/>
      </w:divBdr>
    </w:div>
    <w:div w:id="1830442354">
      <w:bodyDiv w:val="1"/>
      <w:marLeft w:val="0"/>
      <w:marRight w:val="0"/>
      <w:marTop w:val="0"/>
      <w:marBottom w:val="0"/>
      <w:divBdr>
        <w:top w:val="none" w:sz="0" w:space="0" w:color="auto"/>
        <w:left w:val="none" w:sz="0" w:space="0" w:color="auto"/>
        <w:bottom w:val="none" w:sz="0" w:space="0" w:color="auto"/>
        <w:right w:val="none" w:sz="0" w:space="0" w:color="auto"/>
      </w:divBdr>
    </w:div>
    <w:div w:id="1994017743">
      <w:bodyDiv w:val="1"/>
      <w:marLeft w:val="0"/>
      <w:marRight w:val="0"/>
      <w:marTop w:val="0"/>
      <w:marBottom w:val="0"/>
      <w:divBdr>
        <w:top w:val="none" w:sz="0" w:space="0" w:color="auto"/>
        <w:left w:val="none" w:sz="0" w:space="0" w:color="auto"/>
        <w:bottom w:val="none" w:sz="0" w:space="0" w:color="auto"/>
        <w:right w:val="none" w:sz="0" w:space="0" w:color="auto"/>
      </w:divBdr>
    </w:div>
    <w:div w:id="200979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sc.govt.nz" TargetMode="External"/><Relationship Id="rId10" Type="http://schemas.openxmlformats.org/officeDocument/2006/relationships/header" Target="header3.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22</Pages>
  <Words>5201</Words>
  <Characters>29650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Asset Management Plan Template</vt:lpstr>
    </vt:vector>
  </TitlesOfParts>
  <Manager/>
  <Company/>
  <LinksUpToDate>false</LinksUpToDate>
  <CharactersWithSpaces>34782</CharactersWithSpaces>
  <SharedDoc>false</SharedDoc>
  <HLinks>
    <vt:vector size="324" baseType="variant">
      <vt:variant>
        <vt:i4>8257656</vt:i4>
      </vt:variant>
      <vt:variant>
        <vt:i4>333</vt:i4>
      </vt:variant>
      <vt:variant>
        <vt:i4>0</vt:i4>
      </vt:variant>
      <vt:variant>
        <vt:i4>5</vt:i4>
      </vt:variant>
      <vt:variant>
        <vt:lpwstr>http://www.ssc.govt.nz/</vt:lpwstr>
      </vt:variant>
      <vt:variant>
        <vt:lpwstr/>
      </vt:variant>
      <vt:variant>
        <vt:i4>1376313</vt:i4>
      </vt:variant>
      <vt:variant>
        <vt:i4>314</vt:i4>
      </vt:variant>
      <vt:variant>
        <vt:i4>0</vt:i4>
      </vt:variant>
      <vt:variant>
        <vt:i4>5</vt:i4>
      </vt:variant>
      <vt:variant>
        <vt:lpwstr/>
      </vt:variant>
      <vt:variant>
        <vt:lpwstr>_Toc276142962</vt:lpwstr>
      </vt:variant>
      <vt:variant>
        <vt:i4>1376313</vt:i4>
      </vt:variant>
      <vt:variant>
        <vt:i4>308</vt:i4>
      </vt:variant>
      <vt:variant>
        <vt:i4>0</vt:i4>
      </vt:variant>
      <vt:variant>
        <vt:i4>5</vt:i4>
      </vt:variant>
      <vt:variant>
        <vt:lpwstr/>
      </vt:variant>
      <vt:variant>
        <vt:lpwstr>_Toc276142961</vt:lpwstr>
      </vt:variant>
      <vt:variant>
        <vt:i4>1376313</vt:i4>
      </vt:variant>
      <vt:variant>
        <vt:i4>302</vt:i4>
      </vt:variant>
      <vt:variant>
        <vt:i4>0</vt:i4>
      </vt:variant>
      <vt:variant>
        <vt:i4>5</vt:i4>
      </vt:variant>
      <vt:variant>
        <vt:lpwstr/>
      </vt:variant>
      <vt:variant>
        <vt:lpwstr>_Toc276142960</vt:lpwstr>
      </vt:variant>
      <vt:variant>
        <vt:i4>1441849</vt:i4>
      </vt:variant>
      <vt:variant>
        <vt:i4>296</vt:i4>
      </vt:variant>
      <vt:variant>
        <vt:i4>0</vt:i4>
      </vt:variant>
      <vt:variant>
        <vt:i4>5</vt:i4>
      </vt:variant>
      <vt:variant>
        <vt:lpwstr/>
      </vt:variant>
      <vt:variant>
        <vt:lpwstr>_Toc276142959</vt:lpwstr>
      </vt:variant>
      <vt:variant>
        <vt:i4>1441849</vt:i4>
      </vt:variant>
      <vt:variant>
        <vt:i4>290</vt:i4>
      </vt:variant>
      <vt:variant>
        <vt:i4>0</vt:i4>
      </vt:variant>
      <vt:variant>
        <vt:i4>5</vt:i4>
      </vt:variant>
      <vt:variant>
        <vt:lpwstr/>
      </vt:variant>
      <vt:variant>
        <vt:lpwstr>_Toc276142958</vt:lpwstr>
      </vt:variant>
      <vt:variant>
        <vt:i4>1441849</vt:i4>
      </vt:variant>
      <vt:variant>
        <vt:i4>284</vt:i4>
      </vt:variant>
      <vt:variant>
        <vt:i4>0</vt:i4>
      </vt:variant>
      <vt:variant>
        <vt:i4>5</vt:i4>
      </vt:variant>
      <vt:variant>
        <vt:lpwstr/>
      </vt:variant>
      <vt:variant>
        <vt:lpwstr>_Toc276142957</vt:lpwstr>
      </vt:variant>
      <vt:variant>
        <vt:i4>1441849</vt:i4>
      </vt:variant>
      <vt:variant>
        <vt:i4>278</vt:i4>
      </vt:variant>
      <vt:variant>
        <vt:i4>0</vt:i4>
      </vt:variant>
      <vt:variant>
        <vt:i4>5</vt:i4>
      </vt:variant>
      <vt:variant>
        <vt:lpwstr/>
      </vt:variant>
      <vt:variant>
        <vt:lpwstr>_Toc276142956</vt:lpwstr>
      </vt:variant>
      <vt:variant>
        <vt:i4>1441849</vt:i4>
      </vt:variant>
      <vt:variant>
        <vt:i4>272</vt:i4>
      </vt:variant>
      <vt:variant>
        <vt:i4>0</vt:i4>
      </vt:variant>
      <vt:variant>
        <vt:i4>5</vt:i4>
      </vt:variant>
      <vt:variant>
        <vt:lpwstr/>
      </vt:variant>
      <vt:variant>
        <vt:lpwstr>_Toc276142955</vt:lpwstr>
      </vt:variant>
      <vt:variant>
        <vt:i4>1441849</vt:i4>
      </vt:variant>
      <vt:variant>
        <vt:i4>266</vt:i4>
      </vt:variant>
      <vt:variant>
        <vt:i4>0</vt:i4>
      </vt:variant>
      <vt:variant>
        <vt:i4>5</vt:i4>
      </vt:variant>
      <vt:variant>
        <vt:lpwstr/>
      </vt:variant>
      <vt:variant>
        <vt:lpwstr>_Toc276142954</vt:lpwstr>
      </vt:variant>
      <vt:variant>
        <vt:i4>1441849</vt:i4>
      </vt:variant>
      <vt:variant>
        <vt:i4>260</vt:i4>
      </vt:variant>
      <vt:variant>
        <vt:i4>0</vt:i4>
      </vt:variant>
      <vt:variant>
        <vt:i4>5</vt:i4>
      </vt:variant>
      <vt:variant>
        <vt:lpwstr/>
      </vt:variant>
      <vt:variant>
        <vt:lpwstr>_Toc276142953</vt:lpwstr>
      </vt:variant>
      <vt:variant>
        <vt:i4>1441849</vt:i4>
      </vt:variant>
      <vt:variant>
        <vt:i4>254</vt:i4>
      </vt:variant>
      <vt:variant>
        <vt:i4>0</vt:i4>
      </vt:variant>
      <vt:variant>
        <vt:i4>5</vt:i4>
      </vt:variant>
      <vt:variant>
        <vt:lpwstr/>
      </vt:variant>
      <vt:variant>
        <vt:lpwstr>_Toc276142952</vt:lpwstr>
      </vt:variant>
      <vt:variant>
        <vt:i4>1441849</vt:i4>
      </vt:variant>
      <vt:variant>
        <vt:i4>248</vt:i4>
      </vt:variant>
      <vt:variant>
        <vt:i4>0</vt:i4>
      </vt:variant>
      <vt:variant>
        <vt:i4>5</vt:i4>
      </vt:variant>
      <vt:variant>
        <vt:lpwstr/>
      </vt:variant>
      <vt:variant>
        <vt:lpwstr>_Toc276142951</vt:lpwstr>
      </vt:variant>
      <vt:variant>
        <vt:i4>1441849</vt:i4>
      </vt:variant>
      <vt:variant>
        <vt:i4>242</vt:i4>
      </vt:variant>
      <vt:variant>
        <vt:i4>0</vt:i4>
      </vt:variant>
      <vt:variant>
        <vt:i4>5</vt:i4>
      </vt:variant>
      <vt:variant>
        <vt:lpwstr/>
      </vt:variant>
      <vt:variant>
        <vt:lpwstr>_Toc276142950</vt:lpwstr>
      </vt:variant>
      <vt:variant>
        <vt:i4>1507385</vt:i4>
      </vt:variant>
      <vt:variant>
        <vt:i4>236</vt:i4>
      </vt:variant>
      <vt:variant>
        <vt:i4>0</vt:i4>
      </vt:variant>
      <vt:variant>
        <vt:i4>5</vt:i4>
      </vt:variant>
      <vt:variant>
        <vt:lpwstr/>
      </vt:variant>
      <vt:variant>
        <vt:lpwstr>_Toc276142949</vt:lpwstr>
      </vt:variant>
      <vt:variant>
        <vt:i4>1507385</vt:i4>
      </vt:variant>
      <vt:variant>
        <vt:i4>230</vt:i4>
      </vt:variant>
      <vt:variant>
        <vt:i4>0</vt:i4>
      </vt:variant>
      <vt:variant>
        <vt:i4>5</vt:i4>
      </vt:variant>
      <vt:variant>
        <vt:lpwstr/>
      </vt:variant>
      <vt:variant>
        <vt:lpwstr>_Toc276142948</vt:lpwstr>
      </vt:variant>
      <vt:variant>
        <vt:i4>1507385</vt:i4>
      </vt:variant>
      <vt:variant>
        <vt:i4>224</vt:i4>
      </vt:variant>
      <vt:variant>
        <vt:i4>0</vt:i4>
      </vt:variant>
      <vt:variant>
        <vt:i4>5</vt:i4>
      </vt:variant>
      <vt:variant>
        <vt:lpwstr/>
      </vt:variant>
      <vt:variant>
        <vt:lpwstr>_Toc276142947</vt:lpwstr>
      </vt:variant>
      <vt:variant>
        <vt:i4>1507385</vt:i4>
      </vt:variant>
      <vt:variant>
        <vt:i4>218</vt:i4>
      </vt:variant>
      <vt:variant>
        <vt:i4>0</vt:i4>
      </vt:variant>
      <vt:variant>
        <vt:i4>5</vt:i4>
      </vt:variant>
      <vt:variant>
        <vt:lpwstr/>
      </vt:variant>
      <vt:variant>
        <vt:lpwstr>_Toc276142946</vt:lpwstr>
      </vt:variant>
      <vt:variant>
        <vt:i4>1507385</vt:i4>
      </vt:variant>
      <vt:variant>
        <vt:i4>212</vt:i4>
      </vt:variant>
      <vt:variant>
        <vt:i4>0</vt:i4>
      </vt:variant>
      <vt:variant>
        <vt:i4>5</vt:i4>
      </vt:variant>
      <vt:variant>
        <vt:lpwstr/>
      </vt:variant>
      <vt:variant>
        <vt:lpwstr>_Toc276142945</vt:lpwstr>
      </vt:variant>
      <vt:variant>
        <vt:i4>1507385</vt:i4>
      </vt:variant>
      <vt:variant>
        <vt:i4>206</vt:i4>
      </vt:variant>
      <vt:variant>
        <vt:i4>0</vt:i4>
      </vt:variant>
      <vt:variant>
        <vt:i4>5</vt:i4>
      </vt:variant>
      <vt:variant>
        <vt:lpwstr/>
      </vt:variant>
      <vt:variant>
        <vt:lpwstr>_Toc276142944</vt:lpwstr>
      </vt:variant>
      <vt:variant>
        <vt:i4>1507385</vt:i4>
      </vt:variant>
      <vt:variant>
        <vt:i4>200</vt:i4>
      </vt:variant>
      <vt:variant>
        <vt:i4>0</vt:i4>
      </vt:variant>
      <vt:variant>
        <vt:i4>5</vt:i4>
      </vt:variant>
      <vt:variant>
        <vt:lpwstr/>
      </vt:variant>
      <vt:variant>
        <vt:lpwstr>_Toc276142943</vt:lpwstr>
      </vt:variant>
      <vt:variant>
        <vt:i4>1507385</vt:i4>
      </vt:variant>
      <vt:variant>
        <vt:i4>194</vt:i4>
      </vt:variant>
      <vt:variant>
        <vt:i4>0</vt:i4>
      </vt:variant>
      <vt:variant>
        <vt:i4>5</vt:i4>
      </vt:variant>
      <vt:variant>
        <vt:lpwstr/>
      </vt:variant>
      <vt:variant>
        <vt:lpwstr>_Toc276142942</vt:lpwstr>
      </vt:variant>
      <vt:variant>
        <vt:i4>1507385</vt:i4>
      </vt:variant>
      <vt:variant>
        <vt:i4>188</vt:i4>
      </vt:variant>
      <vt:variant>
        <vt:i4>0</vt:i4>
      </vt:variant>
      <vt:variant>
        <vt:i4>5</vt:i4>
      </vt:variant>
      <vt:variant>
        <vt:lpwstr/>
      </vt:variant>
      <vt:variant>
        <vt:lpwstr>_Toc276142941</vt:lpwstr>
      </vt:variant>
      <vt:variant>
        <vt:i4>1507385</vt:i4>
      </vt:variant>
      <vt:variant>
        <vt:i4>182</vt:i4>
      </vt:variant>
      <vt:variant>
        <vt:i4>0</vt:i4>
      </vt:variant>
      <vt:variant>
        <vt:i4>5</vt:i4>
      </vt:variant>
      <vt:variant>
        <vt:lpwstr/>
      </vt:variant>
      <vt:variant>
        <vt:lpwstr>_Toc276142940</vt:lpwstr>
      </vt:variant>
      <vt:variant>
        <vt:i4>1048633</vt:i4>
      </vt:variant>
      <vt:variant>
        <vt:i4>176</vt:i4>
      </vt:variant>
      <vt:variant>
        <vt:i4>0</vt:i4>
      </vt:variant>
      <vt:variant>
        <vt:i4>5</vt:i4>
      </vt:variant>
      <vt:variant>
        <vt:lpwstr/>
      </vt:variant>
      <vt:variant>
        <vt:lpwstr>_Toc276142939</vt:lpwstr>
      </vt:variant>
      <vt:variant>
        <vt:i4>1048633</vt:i4>
      </vt:variant>
      <vt:variant>
        <vt:i4>170</vt:i4>
      </vt:variant>
      <vt:variant>
        <vt:i4>0</vt:i4>
      </vt:variant>
      <vt:variant>
        <vt:i4>5</vt:i4>
      </vt:variant>
      <vt:variant>
        <vt:lpwstr/>
      </vt:variant>
      <vt:variant>
        <vt:lpwstr>_Toc276142938</vt:lpwstr>
      </vt:variant>
      <vt:variant>
        <vt:i4>1048633</vt:i4>
      </vt:variant>
      <vt:variant>
        <vt:i4>164</vt:i4>
      </vt:variant>
      <vt:variant>
        <vt:i4>0</vt:i4>
      </vt:variant>
      <vt:variant>
        <vt:i4>5</vt:i4>
      </vt:variant>
      <vt:variant>
        <vt:lpwstr/>
      </vt:variant>
      <vt:variant>
        <vt:lpwstr>_Toc276142937</vt:lpwstr>
      </vt:variant>
      <vt:variant>
        <vt:i4>1048633</vt:i4>
      </vt:variant>
      <vt:variant>
        <vt:i4>158</vt:i4>
      </vt:variant>
      <vt:variant>
        <vt:i4>0</vt:i4>
      </vt:variant>
      <vt:variant>
        <vt:i4>5</vt:i4>
      </vt:variant>
      <vt:variant>
        <vt:lpwstr/>
      </vt:variant>
      <vt:variant>
        <vt:lpwstr>_Toc276142936</vt:lpwstr>
      </vt:variant>
      <vt:variant>
        <vt:i4>1048633</vt:i4>
      </vt:variant>
      <vt:variant>
        <vt:i4>152</vt:i4>
      </vt:variant>
      <vt:variant>
        <vt:i4>0</vt:i4>
      </vt:variant>
      <vt:variant>
        <vt:i4>5</vt:i4>
      </vt:variant>
      <vt:variant>
        <vt:lpwstr/>
      </vt:variant>
      <vt:variant>
        <vt:lpwstr>_Toc276142935</vt:lpwstr>
      </vt:variant>
      <vt:variant>
        <vt:i4>1048633</vt:i4>
      </vt:variant>
      <vt:variant>
        <vt:i4>146</vt:i4>
      </vt:variant>
      <vt:variant>
        <vt:i4>0</vt:i4>
      </vt:variant>
      <vt:variant>
        <vt:i4>5</vt:i4>
      </vt:variant>
      <vt:variant>
        <vt:lpwstr/>
      </vt:variant>
      <vt:variant>
        <vt:lpwstr>_Toc276142934</vt:lpwstr>
      </vt:variant>
      <vt:variant>
        <vt:i4>1048633</vt:i4>
      </vt:variant>
      <vt:variant>
        <vt:i4>140</vt:i4>
      </vt:variant>
      <vt:variant>
        <vt:i4>0</vt:i4>
      </vt:variant>
      <vt:variant>
        <vt:i4>5</vt:i4>
      </vt:variant>
      <vt:variant>
        <vt:lpwstr/>
      </vt:variant>
      <vt:variant>
        <vt:lpwstr>_Toc276142933</vt:lpwstr>
      </vt:variant>
      <vt:variant>
        <vt:i4>1048633</vt:i4>
      </vt:variant>
      <vt:variant>
        <vt:i4>134</vt:i4>
      </vt:variant>
      <vt:variant>
        <vt:i4>0</vt:i4>
      </vt:variant>
      <vt:variant>
        <vt:i4>5</vt:i4>
      </vt:variant>
      <vt:variant>
        <vt:lpwstr/>
      </vt:variant>
      <vt:variant>
        <vt:lpwstr>_Toc276142932</vt:lpwstr>
      </vt:variant>
      <vt:variant>
        <vt:i4>1048633</vt:i4>
      </vt:variant>
      <vt:variant>
        <vt:i4>128</vt:i4>
      </vt:variant>
      <vt:variant>
        <vt:i4>0</vt:i4>
      </vt:variant>
      <vt:variant>
        <vt:i4>5</vt:i4>
      </vt:variant>
      <vt:variant>
        <vt:lpwstr/>
      </vt:variant>
      <vt:variant>
        <vt:lpwstr>_Toc276142931</vt:lpwstr>
      </vt:variant>
      <vt:variant>
        <vt:i4>1048633</vt:i4>
      </vt:variant>
      <vt:variant>
        <vt:i4>122</vt:i4>
      </vt:variant>
      <vt:variant>
        <vt:i4>0</vt:i4>
      </vt:variant>
      <vt:variant>
        <vt:i4>5</vt:i4>
      </vt:variant>
      <vt:variant>
        <vt:lpwstr/>
      </vt:variant>
      <vt:variant>
        <vt:lpwstr>_Toc276142930</vt:lpwstr>
      </vt:variant>
      <vt:variant>
        <vt:i4>1114169</vt:i4>
      </vt:variant>
      <vt:variant>
        <vt:i4>116</vt:i4>
      </vt:variant>
      <vt:variant>
        <vt:i4>0</vt:i4>
      </vt:variant>
      <vt:variant>
        <vt:i4>5</vt:i4>
      </vt:variant>
      <vt:variant>
        <vt:lpwstr/>
      </vt:variant>
      <vt:variant>
        <vt:lpwstr>_Toc276142929</vt:lpwstr>
      </vt:variant>
      <vt:variant>
        <vt:i4>1114169</vt:i4>
      </vt:variant>
      <vt:variant>
        <vt:i4>110</vt:i4>
      </vt:variant>
      <vt:variant>
        <vt:i4>0</vt:i4>
      </vt:variant>
      <vt:variant>
        <vt:i4>5</vt:i4>
      </vt:variant>
      <vt:variant>
        <vt:lpwstr/>
      </vt:variant>
      <vt:variant>
        <vt:lpwstr>_Toc276142928</vt:lpwstr>
      </vt:variant>
      <vt:variant>
        <vt:i4>1114169</vt:i4>
      </vt:variant>
      <vt:variant>
        <vt:i4>104</vt:i4>
      </vt:variant>
      <vt:variant>
        <vt:i4>0</vt:i4>
      </vt:variant>
      <vt:variant>
        <vt:i4>5</vt:i4>
      </vt:variant>
      <vt:variant>
        <vt:lpwstr/>
      </vt:variant>
      <vt:variant>
        <vt:lpwstr>_Toc276142927</vt:lpwstr>
      </vt:variant>
      <vt:variant>
        <vt:i4>1114169</vt:i4>
      </vt:variant>
      <vt:variant>
        <vt:i4>98</vt:i4>
      </vt:variant>
      <vt:variant>
        <vt:i4>0</vt:i4>
      </vt:variant>
      <vt:variant>
        <vt:i4>5</vt:i4>
      </vt:variant>
      <vt:variant>
        <vt:lpwstr/>
      </vt:variant>
      <vt:variant>
        <vt:lpwstr>_Toc276142926</vt:lpwstr>
      </vt:variant>
      <vt:variant>
        <vt:i4>1114169</vt:i4>
      </vt:variant>
      <vt:variant>
        <vt:i4>92</vt:i4>
      </vt:variant>
      <vt:variant>
        <vt:i4>0</vt:i4>
      </vt:variant>
      <vt:variant>
        <vt:i4>5</vt:i4>
      </vt:variant>
      <vt:variant>
        <vt:lpwstr/>
      </vt:variant>
      <vt:variant>
        <vt:lpwstr>_Toc276142925</vt:lpwstr>
      </vt:variant>
      <vt:variant>
        <vt:i4>1114169</vt:i4>
      </vt:variant>
      <vt:variant>
        <vt:i4>86</vt:i4>
      </vt:variant>
      <vt:variant>
        <vt:i4>0</vt:i4>
      </vt:variant>
      <vt:variant>
        <vt:i4>5</vt:i4>
      </vt:variant>
      <vt:variant>
        <vt:lpwstr/>
      </vt:variant>
      <vt:variant>
        <vt:lpwstr>_Toc276142924</vt:lpwstr>
      </vt:variant>
      <vt:variant>
        <vt:i4>1114169</vt:i4>
      </vt:variant>
      <vt:variant>
        <vt:i4>80</vt:i4>
      </vt:variant>
      <vt:variant>
        <vt:i4>0</vt:i4>
      </vt:variant>
      <vt:variant>
        <vt:i4>5</vt:i4>
      </vt:variant>
      <vt:variant>
        <vt:lpwstr/>
      </vt:variant>
      <vt:variant>
        <vt:lpwstr>_Toc276142923</vt:lpwstr>
      </vt:variant>
      <vt:variant>
        <vt:i4>1114169</vt:i4>
      </vt:variant>
      <vt:variant>
        <vt:i4>74</vt:i4>
      </vt:variant>
      <vt:variant>
        <vt:i4>0</vt:i4>
      </vt:variant>
      <vt:variant>
        <vt:i4>5</vt:i4>
      </vt:variant>
      <vt:variant>
        <vt:lpwstr/>
      </vt:variant>
      <vt:variant>
        <vt:lpwstr>_Toc276142922</vt:lpwstr>
      </vt:variant>
      <vt:variant>
        <vt:i4>1114169</vt:i4>
      </vt:variant>
      <vt:variant>
        <vt:i4>68</vt:i4>
      </vt:variant>
      <vt:variant>
        <vt:i4>0</vt:i4>
      </vt:variant>
      <vt:variant>
        <vt:i4>5</vt:i4>
      </vt:variant>
      <vt:variant>
        <vt:lpwstr/>
      </vt:variant>
      <vt:variant>
        <vt:lpwstr>_Toc276142921</vt:lpwstr>
      </vt:variant>
      <vt:variant>
        <vt:i4>1114169</vt:i4>
      </vt:variant>
      <vt:variant>
        <vt:i4>62</vt:i4>
      </vt:variant>
      <vt:variant>
        <vt:i4>0</vt:i4>
      </vt:variant>
      <vt:variant>
        <vt:i4>5</vt:i4>
      </vt:variant>
      <vt:variant>
        <vt:lpwstr/>
      </vt:variant>
      <vt:variant>
        <vt:lpwstr>_Toc276142920</vt:lpwstr>
      </vt:variant>
      <vt:variant>
        <vt:i4>1179705</vt:i4>
      </vt:variant>
      <vt:variant>
        <vt:i4>56</vt:i4>
      </vt:variant>
      <vt:variant>
        <vt:i4>0</vt:i4>
      </vt:variant>
      <vt:variant>
        <vt:i4>5</vt:i4>
      </vt:variant>
      <vt:variant>
        <vt:lpwstr/>
      </vt:variant>
      <vt:variant>
        <vt:lpwstr>_Toc276142919</vt:lpwstr>
      </vt:variant>
      <vt:variant>
        <vt:i4>1179705</vt:i4>
      </vt:variant>
      <vt:variant>
        <vt:i4>50</vt:i4>
      </vt:variant>
      <vt:variant>
        <vt:i4>0</vt:i4>
      </vt:variant>
      <vt:variant>
        <vt:i4>5</vt:i4>
      </vt:variant>
      <vt:variant>
        <vt:lpwstr/>
      </vt:variant>
      <vt:variant>
        <vt:lpwstr>_Toc276142918</vt:lpwstr>
      </vt:variant>
      <vt:variant>
        <vt:i4>1179705</vt:i4>
      </vt:variant>
      <vt:variant>
        <vt:i4>44</vt:i4>
      </vt:variant>
      <vt:variant>
        <vt:i4>0</vt:i4>
      </vt:variant>
      <vt:variant>
        <vt:i4>5</vt:i4>
      </vt:variant>
      <vt:variant>
        <vt:lpwstr/>
      </vt:variant>
      <vt:variant>
        <vt:lpwstr>_Toc276142917</vt:lpwstr>
      </vt:variant>
      <vt:variant>
        <vt:i4>1179705</vt:i4>
      </vt:variant>
      <vt:variant>
        <vt:i4>38</vt:i4>
      </vt:variant>
      <vt:variant>
        <vt:i4>0</vt:i4>
      </vt:variant>
      <vt:variant>
        <vt:i4>5</vt:i4>
      </vt:variant>
      <vt:variant>
        <vt:lpwstr/>
      </vt:variant>
      <vt:variant>
        <vt:lpwstr>_Toc276142916</vt:lpwstr>
      </vt:variant>
      <vt:variant>
        <vt:i4>1179705</vt:i4>
      </vt:variant>
      <vt:variant>
        <vt:i4>32</vt:i4>
      </vt:variant>
      <vt:variant>
        <vt:i4>0</vt:i4>
      </vt:variant>
      <vt:variant>
        <vt:i4>5</vt:i4>
      </vt:variant>
      <vt:variant>
        <vt:lpwstr/>
      </vt:variant>
      <vt:variant>
        <vt:lpwstr>_Toc276142915</vt:lpwstr>
      </vt:variant>
      <vt:variant>
        <vt:i4>1179705</vt:i4>
      </vt:variant>
      <vt:variant>
        <vt:i4>26</vt:i4>
      </vt:variant>
      <vt:variant>
        <vt:i4>0</vt:i4>
      </vt:variant>
      <vt:variant>
        <vt:i4>5</vt:i4>
      </vt:variant>
      <vt:variant>
        <vt:lpwstr/>
      </vt:variant>
      <vt:variant>
        <vt:lpwstr>_Toc276142914</vt:lpwstr>
      </vt:variant>
      <vt:variant>
        <vt:i4>1179705</vt:i4>
      </vt:variant>
      <vt:variant>
        <vt:i4>20</vt:i4>
      </vt:variant>
      <vt:variant>
        <vt:i4>0</vt:i4>
      </vt:variant>
      <vt:variant>
        <vt:i4>5</vt:i4>
      </vt:variant>
      <vt:variant>
        <vt:lpwstr/>
      </vt:variant>
      <vt:variant>
        <vt:lpwstr>_Toc276142913</vt:lpwstr>
      </vt:variant>
      <vt:variant>
        <vt:i4>1179705</vt:i4>
      </vt:variant>
      <vt:variant>
        <vt:i4>14</vt:i4>
      </vt:variant>
      <vt:variant>
        <vt:i4>0</vt:i4>
      </vt:variant>
      <vt:variant>
        <vt:i4>5</vt:i4>
      </vt:variant>
      <vt:variant>
        <vt:lpwstr/>
      </vt:variant>
      <vt:variant>
        <vt:lpwstr>_Toc276142912</vt:lpwstr>
      </vt:variant>
      <vt:variant>
        <vt:i4>1179705</vt:i4>
      </vt:variant>
      <vt:variant>
        <vt:i4>8</vt:i4>
      </vt:variant>
      <vt:variant>
        <vt:i4>0</vt:i4>
      </vt:variant>
      <vt:variant>
        <vt:i4>5</vt:i4>
      </vt:variant>
      <vt:variant>
        <vt:lpwstr/>
      </vt:variant>
      <vt:variant>
        <vt:lpwstr>_Toc276142911</vt:lpwstr>
      </vt:variant>
      <vt:variant>
        <vt:i4>1179705</vt:i4>
      </vt:variant>
      <vt:variant>
        <vt:i4>2</vt:i4>
      </vt:variant>
      <vt:variant>
        <vt:i4>0</vt:i4>
      </vt:variant>
      <vt:variant>
        <vt:i4>5</vt:i4>
      </vt:variant>
      <vt:variant>
        <vt:lpwstr/>
      </vt:variant>
      <vt:variant>
        <vt:lpwstr>_Toc276142910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Asset Management Plan Template</dc:title>
  <dc:subject>Asset Management Plan</dc:subject>
  <dc:creator>Tertiary Education Commission</dc:creator>
  <cp:keywords>Capital Asset Management</cp:keywords>
  <cp:lastModifiedBy>Wikipedia</cp:lastModifiedBy>
  <cp:revision>5</cp:revision>
  <cp:lastPrinted>2009-05-05T06:51:00Z</cp:lastPrinted>
  <dcterms:created xsi:type="dcterms:W3CDTF">2017-03-23T03:59:00Z</dcterms:created>
  <dcterms:modified xsi:type="dcterms:W3CDTF">2017-03-23T04:29:00Z</dcterms:modified>
  <cp:category>CAM</cp:category>
</cp:coreProperties>
</file>